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Flight Denied Boarding? Know Your Rights - Skycop</w:t>
      </w:r>
    </w:p>
    <w:p>
      <w:pPr>
        <w:spacing w:after="360"/>
      </w:pPr>
      <w:r>
        <w:rPr>
          <w:rFonts w:ascii="Arial" w:hAnsi="Arial" w:eastAsia="Arial" w:cs="Arial"/>
          <w:color w:val="666666"/>
          <w:sz w:val="22"/>
          <w:szCs w:val="22"/>
          <w:i w:val="1"/>
          <w:iCs w:val="1"/>
        </w:rPr>
        <w:t xml:space="preserve">Meta Description: Denied boarding? Learn your rights and claim the compensation you deserve. Take action now to secure the reimbursement you are legally entitled to.</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Denied Boarding Compensation</w:t>
      </w:r>
    </w:p>
    <w:p>
      <w:pPr>
        <w:pStyle w:val="Heading2"/>
      </w:pPr>
      <w:bookmarkStart w:id="0" w:name="_Toc0"/>
      <w:r>
        <w:t>Everything you need to know about Denied Boarding Compensation</w:t>
      </w:r>
      <w:bookmarkEnd w:id="0"/>
    </w:p>
    <w:p>
      <w:pPr>
        <w:spacing w:after="120"/>
        <w:numPr>
          <w:ilvl w:val="0"/>
          <w:numId w:val="7"/>
        </w:numPr>
      </w:pPr>
      <w:r>
        <w:rPr>
          <w:rFonts w:ascii="Arial" w:hAnsi="Arial" w:eastAsia="Arial" w:cs="Arial"/>
          <w:sz w:val="22"/>
          <w:szCs w:val="22"/>
        </w:rPr>
        <w:t xml:space="preserve">EU Regulation EC 261/2004 provides protection for passengers denied boarding involuntarily.</w:t>
      </w:r>
    </w:p>
    <w:p>
      <w:pPr>
        <w:spacing w:after="120"/>
        <w:numPr>
          <w:ilvl w:val="0"/>
          <w:numId w:val="7"/>
        </w:numPr>
      </w:pPr>
      <w:r>
        <w:rPr>
          <w:rFonts w:ascii="Arial" w:hAnsi="Arial" w:eastAsia="Arial" w:cs="Arial"/>
          <w:sz w:val="22"/>
          <w:szCs w:val="22"/>
        </w:rPr>
        <w:t xml:space="preserve">You may be eligible for compensation of up to $650 if your flight meets the criteria.</w:t>
      </w:r>
    </w:p>
    <w:p>
      <w:pPr>
        <w:spacing w:after="120"/>
        <w:numPr>
          <w:ilvl w:val="0"/>
          <w:numId w:val="7"/>
        </w:numPr>
      </w:pPr>
      <w:r>
        <w:rPr>
          <w:rFonts w:ascii="Arial" w:hAnsi="Arial" w:eastAsia="Arial" w:cs="Arial"/>
          <w:sz w:val="22"/>
          <w:szCs w:val="22"/>
        </w:rPr>
        <w:t xml:space="preserve">Airlines must inform passengers of their rights when denied boarding occurs.</w:t>
      </w:r>
    </w:p>
    <w:p>
      <w:pPr>
        <w:spacing w:after="120"/>
        <w:numPr>
          <w:ilvl w:val="0"/>
          <w:numId w:val="7"/>
        </w:numPr>
      </w:pPr>
      <w:r>
        <w:rPr>
          <w:rFonts w:ascii="Arial" w:hAnsi="Arial" w:eastAsia="Arial" w:cs="Arial"/>
          <w:sz w:val="22"/>
          <w:szCs w:val="22"/>
        </w:rPr>
        <w:t xml:space="preserve">Compensation varies based on flight distance and delays to the final destination.</w:t>
      </w:r>
    </w:p>
    <w:p>
      <w:pPr>
        <w:spacing w:after="120"/>
        <w:numPr>
          <w:ilvl w:val="0"/>
          <w:numId w:val="7"/>
        </w:numPr>
      </w:pPr>
      <w:r>
        <w:rPr>
          <w:rFonts w:ascii="Arial" w:hAnsi="Arial" w:eastAsia="Arial" w:cs="Arial"/>
          <w:sz w:val="22"/>
          <w:szCs w:val="22"/>
        </w:rPr>
        <w:t xml:space="preserve">Passengers must have confirmed check-in to claim compensation for denied boarding.</w:t>
      </w:r>
    </w:p>
    <w:p>
      <w:pPr>
        <w:spacing w:after="120"/>
        <w:numPr>
          <w:ilvl w:val="0"/>
          <w:numId w:val="7"/>
        </w:numPr>
      </w:pPr>
      <w:r>
        <w:rPr>
          <w:rFonts w:ascii="Arial" w:hAnsi="Arial" w:eastAsia="Arial" w:cs="Arial"/>
          <w:sz w:val="22"/>
          <w:szCs w:val="22"/>
        </w:rPr>
        <w:t xml:space="preserve">Voluntarily giving up your seat disqualifies you from receiving compensation.</w:t>
      </w:r>
    </w:p>
    <w:p>
      <w:pPr>
        <w:spacing w:after="120"/>
        <w:numPr>
          <w:ilvl w:val="0"/>
          <w:numId w:val="7"/>
        </w:numPr>
      </w:pPr>
      <w:r>
        <w:rPr>
          <w:rFonts w:ascii="Arial" w:hAnsi="Arial" w:eastAsia="Arial" w:cs="Arial"/>
          <w:sz w:val="22"/>
          <w:szCs w:val="22"/>
        </w:rPr>
        <w:t xml:space="preserve">If denied boarding is due to circumstances like weather or safety, no compensation is owed.</w:t>
      </w:r>
    </w:p>
    <w:p>
      <w:pPr>
        <w:spacing w:after="120"/>
        <w:numPr>
          <w:ilvl w:val="0"/>
          <w:numId w:val="7"/>
        </w:numPr>
      </w:pPr>
      <w:r>
        <w:rPr>
          <w:rFonts w:ascii="Arial" w:hAnsi="Arial" w:eastAsia="Arial" w:cs="Arial"/>
          <w:sz w:val="22"/>
          <w:szCs w:val="22"/>
        </w:rPr>
        <w:t xml:space="preserve">You should keep all travel documents and receipts when filing a compensation claim.</w:t>
      </w:r>
    </w:p>
    <w:p>
      <w:pPr>
        <w:spacing w:after="120"/>
        <w:numPr>
          <w:ilvl w:val="0"/>
          <w:numId w:val="7"/>
        </w:numPr>
      </w:pPr>
      <w:r>
        <w:rPr>
          <w:rFonts w:ascii="Arial" w:hAnsi="Arial" w:eastAsia="Arial" w:cs="Arial"/>
          <w:sz w:val="22"/>
          <w:szCs w:val="22"/>
        </w:rPr>
        <w:t xml:space="preserve">Contact the airline as soon as possible to start the compensation claim process.</w:t>
      </w:r>
    </w:p>
    <w:p>
      <w:pPr>
        <w:spacing w:after="120"/>
        <w:numPr>
          <w:ilvl w:val="0"/>
          <w:numId w:val="7"/>
        </w:numPr>
      </w:pPr>
      <w:r>
        <w:rPr>
          <w:rFonts w:ascii="Arial" w:hAnsi="Arial" w:eastAsia="Arial" w:cs="Arial"/>
          <w:sz w:val="22"/>
          <w:szCs w:val="22"/>
        </w:rPr>
        <w:t xml:space="preserve">Claims should be filed promptly, as time limits vary by country.</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2" w:name="_Toc2"/>
      <w:r>
        <w:t>How to Get Compensation</w:t>
      </w:r>
      <w:bookmarkEnd w:id="2"/>
    </w:p>
    <w:p/>
    <w:p>
      <w:pPr>
        <w:spacing w:after="200"/>
      </w:pPr>
      <w:r>
        <w:rPr>
          <w:rFonts w:ascii="Arial" w:hAnsi="Arial" w:eastAsia="Arial" w:cs="Arial"/>
          <w:sz w:val="22"/>
          <w:szCs w:val="22"/>
        </w:rPr>
        <w:t xml:space="preserve">Claiming denied boarding compensation for a domestic or international flight can involve legal and procedural requirements that vary depending on the route and applicable regulation.</w:t>
      </w:r>
    </w:p>
    <w:p>
      <w:pPr>
        <w:spacing w:after="200"/>
      </w:pPr>
      <w:r>
        <w:rPr>
          <w:rFonts w:ascii="Arial" w:hAnsi="Arial" w:eastAsia="Arial" w:cs="Arial"/>
          <w:sz w:val="22"/>
          <w:szCs w:val="22"/>
        </w:rPr>
        <w:t xml:space="preserve">To claim compensation for denied boarding under EU Regulation EC 261/2004, you must contact the airline and follow its claim procedures, providing the required documentation.</w:t>
      </w:r>
    </w:p>
    <w:p>
      <w:pPr>
        <w:spacing w:after="200"/>
      </w:pPr>
      <w:r>
        <w:rPr>
          <w:rFonts w:ascii="Arial" w:hAnsi="Arial" w:eastAsia="Arial" w:cs="Arial"/>
          <w:sz w:val="22"/>
          <w:szCs w:val="22"/>
        </w:rPr>
        <w:t xml:space="preserve">Skycop’s experience can help you pursue compensation based on flight distance, arrival delay, and the reason you were denied boarding, where the regulation applies.</w:t>
      </w:r>
    </w:p>
    <w:p>
      <w:pPr>
        <w:pStyle w:val="Heading2"/>
      </w:pPr>
      <w:bookmarkStart w:id="3" w:name="_Toc3"/>
      <w:r>
        <w:t>If You Are Seeking Compensation of up to $650, Find Out If You Can Receive It</w:t>
      </w:r>
      <w:bookmarkEnd w:id="3"/>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4" w:name="_Toc4"/>
      <w:r>
        <w:t>Denied Boarding Compensation: Key Points</w:t>
      </w:r>
      <w:bookmarkEnd w:id="4"/>
    </w:p>
    <w:p/>
    <w:p>
      <w:pPr>
        <w:spacing w:after="120"/>
        <w:numPr>
          <w:ilvl w:val="0"/>
          <w:numId w:val="7"/>
        </w:numPr>
      </w:pPr>
      <w:r>
        <w:rPr>
          <w:rFonts w:ascii="Arial" w:hAnsi="Arial" w:eastAsia="Arial" w:cs="Arial"/>
          <w:sz w:val="22"/>
          <w:szCs w:val="22"/>
        </w:rPr>
        <w:t xml:space="preserve">Eligibility depends on specific flight circumstances and whether EU Regulation EC 261/2004 applies.</w:t>
      </w:r>
    </w:p>
    <w:p>
      <w:pPr>
        <w:spacing w:after="120"/>
        <w:numPr>
          <w:ilvl w:val="0"/>
          <w:numId w:val="7"/>
        </w:numPr>
      </w:pPr>
      <w:r>
        <w:rPr>
          <w:rFonts w:ascii="Arial" w:hAnsi="Arial" w:eastAsia="Arial" w:cs="Arial"/>
          <w:sz w:val="22"/>
          <w:szCs w:val="22"/>
        </w:rPr>
        <w:t xml:space="preserve">Airline procedures, flight distance, delay to final destination, and the cause of involuntary denied boarding, such as overbooking, affect compensation.</w:t>
      </w:r>
    </w:p>
    <w:p>
      <w:pPr>
        <w:spacing w:after="120"/>
        <w:numPr>
          <w:ilvl w:val="0"/>
          <w:numId w:val="7"/>
        </w:numPr>
      </w:pPr>
      <w:r>
        <w:rPr>
          <w:rFonts w:ascii="Arial" w:hAnsi="Arial" w:eastAsia="Arial" w:cs="Arial"/>
          <w:sz w:val="22"/>
          <w:szCs w:val="22"/>
        </w:rPr>
        <w:t xml:space="preserve">Voluntarily giving up your seat or being at fault does not qualify for compensation.</w:t>
      </w:r>
    </w:p>
    <w:p>
      <w:pPr>
        <w:spacing w:after="120"/>
        <w:numPr>
          <w:ilvl w:val="0"/>
          <w:numId w:val="7"/>
        </w:numPr>
      </w:pPr>
      <w:r>
        <w:rPr>
          <w:rFonts w:ascii="Arial" w:hAnsi="Arial" w:eastAsia="Arial" w:cs="Arial"/>
          <w:sz w:val="22"/>
          <w:szCs w:val="22"/>
        </w:rPr>
        <w:t xml:space="preserve">Denied boarding rights under EU Regulation EC 261/2004 include rerouting or reimbursement options.</w:t>
      </w:r>
    </w:p>
    <w:p>
      <w:pPr>
        <w:spacing w:after="120"/>
        <w:numPr>
          <w:ilvl w:val="0"/>
          <w:numId w:val="7"/>
        </w:numPr>
      </w:pPr>
      <w:r>
        <w:rPr>
          <w:rFonts w:ascii="Arial" w:hAnsi="Arial" w:eastAsia="Arial" w:cs="Arial"/>
          <w:sz w:val="22"/>
          <w:szCs w:val="22"/>
        </w:rPr>
        <w:t xml:space="preserve">The regulation applies to flights departing from the EU or arriving in the EU on an EU-registered airline.</w:t>
      </w:r>
    </w:p>
    <w:p>
      <w:pPr>
        <w:pStyle w:val="Heading3"/>
      </w:pPr>
      <w:bookmarkStart w:id="5" w:name="_Toc5"/>
      <w:r>
        <w:t>Eligibility for Compensation and Your Rights</w:t>
      </w:r>
      <w:bookmarkEnd w:id="5"/>
    </w:p>
    <w:p/>
    <w:p>
      <w:pPr>
        <w:spacing w:after="200"/>
      </w:pPr>
      <w:r>
        <w:rPr>
          <w:rFonts w:ascii="Arial" w:hAnsi="Arial" w:eastAsia="Arial" w:cs="Arial"/>
          <w:sz w:val="22"/>
          <w:szCs w:val="22"/>
        </w:rPr>
        <w:t xml:space="preserve">Eligibility for Compensation for Denied Boarding - Idenied boarding must be involuntary and caused by the airline, such as overbooking or operational reasons within its control. You must have a confirmed reservation and have checked in on time. - You need a confirmed check-in for the flight to claim compensation for denied boarding. - The flight must depart from the EU or arrive in the EU on an EU-registered airline.</w:t>
      </w:r>
    </w:p>
    <w:p>
      <w:pPr>
        <w:spacing w:after="200"/>
      </w:pPr>
      <w:r>
        <w:rPr>
          <w:rFonts w:ascii="Arial" w:hAnsi="Arial" w:eastAsia="Arial" w:cs="Arial"/>
          <w:sz w:val="22"/>
          <w:szCs w:val="22"/>
        </w:rPr>
        <w:t xml:space="preserve">Your Rights Regarding Airline Compensation for Denied Boarding - For flights covered by EU Regulation EC 261/2004, passengers must be informed of their rights. - Airlines must provide care such meals and accommodation when required under the regulation. - Following proper claim procedures is important when seeking compensation.</w:t>
      </w:r>
    </w:p>
    <w:p>
      <w:pPr>
        <w:pStyle w:val="Heading3"/>
      </w:pPr>
      <w:bookmarkStart w:id="6" w:name="_Toc6"/>
      <w:r>
        <w:t>How Much Can You Get in Compensation for Denied Boarding?</w:t>
      </w:r>
      <w:bookmarkEnd w:id="6"/>
    </w:p>
    <w:p/>
    <w:p>
      <w:pPr>
        <w:spacing w:after="200"/>
      </w:pPr>
      <w:r>
        <w:rPr>
          <w:rFonts w:ascii="Arial" w:hAnsi="Arial" w:eastAsia="Arial" w:cs="Arial"/>
          <w:sz w:val="22"/>
          <w:szCs w:val="22"/>
        </w:rPr>
        <w:t xml:space="preserve">For flights covered by EU Regulation EC 261/2004, you are entitled to:</w:t>
      </w:r>
      <w:br/>
      <w:br/>
      <w:r>
        <w:rPr>
          <w:rFonts w:ascii="Arial" w:hAnsi="Arial" w:eastAsia="Arial" w:cs="Arial"/>
          <w:sz w:val="22"/>
          <w:szCs w:val="22"/>
        </w:rPr>
        <w:t xml:space="preserve">- A choice between reimbursement, rerouting, or rebooking</w:t>
      </w:r>
      <w:br/>
      <w:r>
        <w:rPr>
          <w:rFonts w:ascii="Arial" w:hAnsi="Arial" w:eastAsia="Arial" w:cs="Arial"/>
          <w:sz w:val="22"/>
          <w:szCs w:val="22"/>
        </w:rPr>
        <w:t xml:space="preserve">- Assistance such as meals, communication access, and accommodation if necessary</w:t>
      </w:r>
      <w:br/>
      <w:r>
        <w:rPr>
          <w:rFonts w:ascii="Arial" w:hAnsi="Arial" w:eastAsia="Arial" w:cs="Arial"/>
          <w:sz w:val="22"/>
          <w:szCs w:val="22"/>
        </w:rPr>
        <w:t xml:space="preserve">- Compensation up to $650 (€600) </w:t>
      </w:r>
      <w:br/>
      <w:br/>
      <w:r>
        <w:rPr>
          <w:rFonts w:ascii="Arial" w:hAnsi="Arial" w:eastAsia="Arial" w:cs="Arial"/>
          <w:sz w:val="22"/>
          <w:szCs w:val="22"/>
        </w:rPr>
        <w:t xml:space="preserve">Compensation depends primarily on flight distance.</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Distance</w:t>
            </w:r>
          </w:p>
        </w:tc>
        <w:tc>
          <w:tcPr>
            <w:vAlign w:val="center"/>
            <w:shd w:val="clear" w:fill="E8E8E8"/>
            <w:noWrap/>
          </w:tcPr>
          <w:p>
            <w:pPr>
              <w:spacing w:before="0" w:after="0"/>
            </w:pPr>
            <w:r>
              <w:rPr>
                <w:rFonts w:ascii="Arial" w:hAnsi="Arial" w:eastAsia="Arial" w:cs="Arial"/>
                <w:sz w:val="20"/>
                <w:szCs w:val="20"/>
                <w:b w:val="1"/>
                <w:bCs w:val="1"/>
              </w:rPr>
              <w:t xml:space="preserve">Amount</w:t>
            </w:r>
          </w:p>
        </w:tc>
      </w:tr>
      <w:tr>
        <w:trPr/>
        <w:tc>
          <w:tcPr>
            <w:vAlign w:val="center"/>
            <w:shd w:val="clear"/>
            <w:noWrap/>
          </w:tcPr>
          <w:p>
            <w:pPr>
              <w:spacing w:before="0" w:after="0"/>
            </w:pPr>
            <w:r>
              <w:rPr>
                <w:rFonts w:ascii="Arial" w:hAnsi="Arial" w:eastAsia="Arial" w:cs="Arial"/>
                <w:sz w:val="20"/>
                <w:szCs w:val="20"/>
                <w:b w:val="0"/>
                <w:bCs w:val="0"/>
              </w:rPr>
              <w:t xml:space="preserve">All short-distance flights: 1,500 km or less</w:t>
            </w:r>
          </w:p>
        </w:tc>
        <w:tc>
          <w:tcPr>
            <w:vAlign w:val="center"/>
            <w:shd w:val="clear"/>
            <w:noWrap/>
          </w:tcPr>
          <w:p>
            <w:pPr>
              <w:spacing w:before="0" w:after="0"/>
            </w:pPr>
            <w:r>
              <w:rPr>
                <w:rFonts w:ascii="Arial" w:hAnsi="Arial" w:eastAsia="Arial" w:cs="Arial"/>
                <w:sz w:val="20"/>
                <w:szCs w:val="20"/>
                <w:b w:val="0"/>
                <w:bCs w:val="0"/>
              </w:rPr>
              <w:t xml:space="preserve">$270 (€250)</w:t>
            </w:r>
          </w:p>
        </w:tc>
      </w:tr>
      <w:tr>
        <w:trPr/>
        <w:tc>
          <w:tcPr>
            <w:vAlign w:val="center"/>
            <w:shd w:val="clear"/>
            <w:noWrap/>
          </w:tcPr>
          <w:p>
            <w:pPr>
              <w:spacing w:before="0" w:after="0"/>
            </w:pPr>
            <w:r>
              <w:rPr>
                <w:rFonts w:ascii="Arial" w:hAnsi="Arial" w:eastAsia="Arial" w:cs="Arial"/>
                <w:sz w:val="20"/>
                <w:szCs w:val="20"/>
                <w:b w:val="0"/>
                <w:bCs w:val="0"/>
              </w:rPr>
              <w:t xml:space="preserve">Domestic flights (within the EU): over 1,500 km</w:t>
            </w:r>
          </w:p>
        </w:tc>
        <w:tc>
          <w:tcPr>
            <w:vAlign w:val="center"/>
            <w:shd w:val="clear"/>
            <w:noWrap/>
          </w:tcPr>
          <w:p>
            <w:pPr>
              <w:spacing w:before="0" w:after="0"/>
            </w:pPr>
            <w:r>
              <w:rPr>
                <w:rFonts w:ascii="Arial" w:hAnsi="Arial" w:eastAsia="Arial" w:cs="Arial"/>
                <w:sz w:val="20"/>
                <w:szCs w:val="20"/>
                <w:b w:val="0"/>
                <w:bCs w:val="0"/>
              </w:rPr>
              <w:t xml:space="preserve">$430 (€400)</w:t>
            </w:r>
          </w:p>
        </w:tc>
      </w:tr>
      <w:tr>
        <w:trPr/>
        <w:tc>
          <w:tcPr>
            <w:vAlign w:val="center"/>
            <w:shd w:val="clear"/>
            <w:noWrap/>
          </w:tcPr>
          <w:p>
            <w:pPr>
              <w:spacing w:before="0" w:after="0"/>
            </w:pPr>
            <w:r>
              <w:rPr>
                <w:rFonts w:ascii="Arial" w:hAnsi="Arial" w:eastAsia="Arial" w:cs="Arial"/>
                <w:sz w:val="20"/>
                <w:szCs w:val="20"/>
                <w:b w:val="0"/>
                <w:bCs w:val="0"/>
              </w:rPr>
              <w:t xml:space="preserve">International flights from 1,500 km to 3,500 km</w:t>
            </w:r>
          </w:p>
        </w:tc>
        <w:tc>
          <w:tcPr>
            <w:vAlign w:val="center"/>
            <w:shd w:val="clear"/>
            <w:noWrap/>
          </w:tcPr>
          <w:p>
            <w:pPr>
              <w:spacing w:before="0" w:after="0"/>
            </w:pPr>
            <w:r>
              <w:rPr>
                <w:rFonts w:ascii="Arial" w:hAnsi="Arial" w:eastAsia="Arial" w:cs="Arial"/>
                <w:sz w:val="20"/>
                <w:szCs w:val="20"/>
                <w:b w:val="0"/>
                <w:bCs w:val="0"/>
              </w:rPr>
              <w:t xml:space="preserve">$430 (€400)</w:t>
            </w:r>
          </w:p>
        </w:tc>
      </w:tr>
      <w:tr>
        <w:trPr/>
        <w:tc>
          <w:tcPr>
            <w:vAlign w:val="center"/>
            <w:shd w:val="clear"/>
            <w:noWrap/>
          </w:tcPr>
          <w:p>
            <w:pPr>
              <w:spacing w:before="0" w:after="0"/>
            </w:pPr>
            <w:r>
              <w:rPr>
                <w:rFonts w:ascii="Arial" w:hAnsi="Arial" w:eastAsia="Arial" w:cs="Arial"/>
                <w:sz w:val="20"/>
                <w:szCs w:val="20"/>
                <w:b w:val="0"/>
                <w:bCs w:val="0"/>
              </w:rPr>
              <w:t xml:space="preserve">International flights over 3,500 km</w:t>
            </w:r>
          </w:p>
        </w:tc>
        <w:tc>
          <w:tcPr>
            <w:vAlign w:val="center"/>
            <w:shd w:val="clear"/>
            <w:noWrap/>
          </w:tcPr>
          <w:p>
            <w:pPr>
              <w:spacing w:before="0" w:after="0"/>
            </w:pPr>
            <w:r>
              <w:rPr>
                <w:rFonts w:ascii="Arial" w:hAnsi="Arial" w:eastAsia="Arial" w:cs="Arial"/>
                <w:sz w:val="20"/>
                <w:szCs w:val="20"/>
                <w:b w:val="0"/>
                <w:bCs w:val="0"/>
              </w:rPr>
              <w:t xml:space="preserve">$650 (€600)</w:t>
            </w:r>
          </w:p>
        </w:tc>
      </w:tr>
    </w:tbl>
    <w:p>
      <w:pPr>
        <w:spacing w:after="200"/>
      </w:pPr>
      <w:r>
        <w:rPr>
          <w:rFonts w:ascii="Arial" w:hAnsi="Arial" w:eastAsia="Arial" w:cs="Arial"/>
          <w:sz w:val="22"/>
          <w:szCs w:val="22"/>
        </w:rPr>
        <w:t xml:space="preserve">If you accept rerouting and reach your final destination within certain time limits, compensation may be reduced by 50 percent under EU Regulation EC 261/2004.</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Distance</w:t>
            </w:r>
          </w:p>
        </w:tc>
        <w:tc>
          <w:tcPr>
            <w:vAlign w:val="center"/>
            <w:shd w:val="clear" w:fill="E8E8E8"/>
            <w:noWrap/>
          </w:tcPr>
          <w:p>
            <w:pPr>
              <w:spacing w:before="0" w:after="0"/>
            </w:pPr>
            <w:r>
              <w:rPr>
                <w:rFonts w:ascii="Arial" w:hAnsi="Arial" w:eastAsia="Arial" w:cs="Arial"/>
                <w:sz w:val="20"/>
                <w:szCs w:val="20"/>
                <w:b w:val="1"/>
                <w:bCs w:val="1"/>
              </w:rPr>
              <w:t xml:space="preserve">Delay to final destination</w:t>
            </w:r>
          </w:p>
        </w:tc>
        <w:tc>
          <w:tcPr>
            <w:vAlign w:val="center"/>
            <w:shd w:val="clear" w:fill="E8E8E8"/>
            <w:noWrap/>
          </w:tcPr>
          <w:p>
            <w:pPr>
              <w:spacing w:before="0" w:after="0"/>
            </w:pPr>
            <w:r>
              <w:rPr>
                <w:rFonts w:ascii="Arial" w:hAnsi="Arial" w:eastAsia="Arial" w:cs="Arial"/>
                <w:sz w:val="20"/>
                <w:szCs w:val="20"/>
                <w:b w:val="1"/>
                <w:bCs w:val="1"/>
              </w:rPr>
              <w:t xml:space="preserve">Amount</w:t>
            </w:r>
          </w:p>
        </w:tc>
      </w:tr>
      <w:tr>
        <w:trPr/>
        <w:tc>
          <w:tcPr>
            <w:vAlign w:val="center"/>
            <w:shd w:val="clear"/>
            <w:noWrap/>
          </w:tcPr>
          <w:p>
            <w:pPr>
              <w:spacing w:before="0" w:after="0"/>
            </w:pPr>
            <w:r>
              <w:rPr>
                <w:rFonts w:ascii="Arial" w:hAnsi="Arial" w:eastAsia="Arial" w:cs="Arial"/>
                <w:sz w:val="20"/>
                <w:szCs w:val="20"/>
                <w:b w:val="0"/>
                <w:bCs w:val="0"/>
              </w:rPr>
              <w:t xml:space="preserve">All short-distance flights: 1,500 km or less</w:t>
            </w:r>
          </w:p>
        </w:tc>
        <w:tc>
          <w:tcPr>
            <w:vAlign w:val="center"/>
            <w:shd w:val="clear"/>
            <w:noWrap/>
          </w:tcPr>
          <w:p>
            <w:pPr>
              <w:spacing w:before="0" w:after="0"/>
            </w:pPr>
            <w:r>
              <w:rPr>
                <w:rFonts w:ascii="Arial" w:hAnsi="Arial" w:eastAsia="Arial" w:cs="Arial"/>
                <w:sz w:val="20"/>
                <w:szCs w:val="20"/>
                <w:b w:val="0"/>
                <w:bCs w:val="0"/>
              </w:rPr>
              <w:t xml:space="preserve">2 hours or less</w:t>
            </w:r>
          </w:p>
        </w:tc>
        <w:tc>
          <w:tcPr>
            <w:vAlign w:val="center"/>
            <w:shd w:val="clear"/>
            <w:noWrap/>
          </w:tcPr>
          <w:p>
            <w:pPr>
              <w:spacing w:before="0" w:after="0"/>
            </w:pPr>
            <w:r>
              <w:rPr>
                <w:rFonts w:ascii="Arial" w:hAnsi="Arial" w:eastAsia="Arial" w:cs="Arial"/>
                <w:sz w:val="20"/>
                <w:szCs w:val="20"/>
                <w:b w:val="0"/>
                <w:bCs w:val="0"/>
              </w:rPr>
              <w:t xml:space="preserve">$135 (€125)</w:t>
            </w:r>
          </w:p>
        </w:tc>
      </w:tr>
      <w:tr>
        <w:trPr/>
        <w:tc>
          <w:tcPr>
            <w:vAlign w:val="center"/>
            <w:shd w:val="clear"/>
            <w:noWrap/>
          </w:tcPr>
          <w:p>
            <w:pPr>
              <w:spacing w:before="0" w:after="0"/>
            </w:pPr>
            <w:r>
              <w:rPr>
                <w:rFonts w:ascii="Arial" w:hAnsi="Arial" w:eastAsia="Arial" w:cs="Arial"/>
                <w:sz w:val="20"/>
                <w:szCs w:val="20"/>
                <w:b w:val="0"/>
                <w:bCs w:val="0"/>
              </w:rPr>
              <w:t xml:space="preserve">Domestic flights (within the EU): over 1,500 km</w:t>
            </w:r>
          </w:p>
        </w:tc>
        <w:tc>
          <w:tcPr>
            <w:vAlign w:val="center"/>
            <w:shd w:val="clear"/>
            <w:noWrap/>
          </w:tcPr>
          <w:p>
            <w:pPr>
              <w:spacing w:before="0" w:after="0"/>
            </w:pPr>
            <w:r>
              <w:rPr>
                <w:rFonts w:ascii="Arial" w:hAnsi="Arial" w:eastAsia="Arial" w:cs="Arial"/>
                <w:sz w:val="20"/>
                <w:szCs w:val="20"/>
                <w:b w:val="0"/>
                <w:bCs w:val="0"/>
              </w:rPr>
              <w:t xml:space="preserve">3 hours or less</w:t>
            </w:r>
          </w:p>
        </w:tc>
        <w:tc>
          <w:tcPr>
            <w:vAlign w:val="center"/>
            <w:shd w:val="clear"/>
            <w:noWrap/>
          </w:tcPr>
          <w:p>
            <w:pPr>
              <w:spacing w:before="0" w:after="0"/>
            </w:pPr>
            <w:r>
              <w:rPr>
                <w:rFonts w:ascii="Arial" w:hAnsi="Arial" w:eastAsia="Arial" w:cs="Arial"/>
                <w:sz w:val="20"/>
                <w:szCs w:val="20"/>
                <w:b w:val="0"/>
                <w:bCs w:val="0"/>
              </w:rPr>
              <w:t xml:space="preserve">$215 (€200)</w:t>
            </w:r>
          </w:p>
        </w:tc>
      </w:tr>
      <w:tr>
        <w:trPr/>
        <w:tc>
          <w:tcPr>
            <w:vAlign w:val="center"/>
            <w:shd w:val="clear"/>
            <w:noWrap/>
          </w:tcPr>
          <w:p>
            <w:pPr>
              <w:spacing w:before="0" w:after="0"/>
            </w:pPr>
            <w:r>
              <w:rPr>
                <w:rFonts w:ascii="Arial" w:hAnsi="Arial" w:eastAsia="Arial" w:cs="Arial"/>
                <w:sz w:val="20"/>
                <w:szCs w:val="20"/>
                <w:b w:val="0"/>
                <w:bCs w:val="0"/>
              </w:rPr>
              <w:t xml:space="preserve">International flights from 1,500 km to 3,500 km</w:t>
            </w:r>
          </w:p>
        </w:tc>
        <w:tc>
          <w:tcPr>
            <w:vAlign w:val="center"/>
            <w:shd w:val="clear"/>
            <w:noWrap/>
          </w:tcPr>
          <w:p>
            <w:pPr>
              <w:spacing w:before="0" w:after="0"/>
            </w:pPr>
            <w:r>
              <w:rPr>
                <w:rFonts w:ascii="Arial" w:hAnsi="Arial" w:eastAsia="Arial" w:cs="Arial"/>
                <w:sz w:val="20"/>
                <w:szCs w:val="20"/>
                <w:b w:val="0"/>
                <w:bCs w:val="0"/>
              </w:rPr>
              <w:t xml:space="preserve">3 hours or less</w:t>
            </w:r>
          </w:p>
        </w:tc>
        <w:tc>
          <w:tcPr>
            <w:vAlign w:val="center"/>
            <w:shd w:val="clear"/>
            <w:noWrap/>
          </w:tcPr>
          <w:p>
            <w:pPr>
              <w:spacing w:before="0" w:after="0"/>
            </w:pPr>
            <w:r>
              <w:rPr>
                <w:rFonts w:ascii="Arial" w:hAnsi="Arial" w:eastAsia="Arial" w:cs="Arial"/>
                <w:sz w:val="20"/>
                <w:szCs w:val="20"/>
                <w:b w:val="0"/>
                <w:bCs w:val="0"/>
              </w:rPr>
              <w:t xml:space="preserve">$215 (€200)</w:t>
            </w:r>
          </w:p>
        </w:tc>
      </w:tr>
      <w:tr>
        <w:trPr/>
        <w:tc>
          <w:tcPr>
            <w:vAlign w:val="center"/>
            <w:shd w:val="clear"/>
            <w:noWrap/>
          </w:tcPr>
          <w:p>
            <w:pPr>
              <w:spacing w:before="0" w:after="0"/>
            </w:pPr>
            <w:r>
              <w:rPr>
                <w:rFonts w:ascii="Arial" w:hAnsi="Arial" w:eastAsia="Arial" w:cs="Arial"/>
                <w:sz w:val="20"/>
                <w:szCs w:val="20"/>
                <w:b w:val="0"/>
                <w:bCs w:val="0"/>
              </w:rPr>
              <w:t xml:space="preserve">International flights over 3,500 km</w:t>
            </w:r>
          </w:p>
        </w:tc>
        <w:tc>
          <w:tcPr>
            <w:vAlign w:val="center"/>
            <w:shd w:val="clear"/>
            <w:noWrap/>
          </w:tcPr>
          <w:p>
            <w:pPr>
              <w:spacing w:before="0" w:after="0"/>
            </w:pPr>
            <w:r>
              <w:rPr>
                <w:rFonts w:ascii="Arial" w:hAnsi="Arial" w:eastAsia="Arial" w:cs="Arial"/>
                <w:sz w:val="20"/>
                <w:szCs w:val="20"/>
                <w:b w:val="0"/>
                <w:bCs w:val="0"/>
              </w:rPr>
              <w:t xml:space="preserve">4 hours or less</w:t>
            </w:r>
          </w:p>
        </w:tc>
        <w:tc>
          <w:tcPr>
            <w:vAlign w:val="center"/>
            <w:shd w:val="clear"/>
            <w:noWrap/>
          </w:tcPr>
          <w:p>
            <w:pPr>
              <w:spacing w:before="0" w:after="0"/>
            </w:pPr>
            <w:r>
              <w:rPr>
                <w:rFonts w:ascii="Arial" w:hAnsi="Arial" w:eastAsia="Arial" w:cs="Arial"/>
                <w:sz w:val="20"/>
                <w:szCs w:val="20"/>
                <w:b w:val="0"/>
                <w:bCs w:val="0"/>
              </w:rPr>
              <w:t xml:space="preserve">$325 (€300)</w:t>
            </w:r>
          </w:p>
        </w:tc>
      </w:tr>
    </w:tbl>
    <w:p>
      <w:pPr>
        <w:spacing w:after="200"/>
      </w:pPr>
      <w:r>
        <w:rPr>
          <w:rFonts w:ascii="Arial" w:hAnsi="Arial" w:eastAsia="Arial" w:cs="Arial"/>
          <w:sz w:val="22"/>
          <w:szCs w:val="22"/>
        </w:rPr>
        <w:t xml:space="preserve">You must be denied boarding involuntarily. If you voluntarily give up your seat or are responsible for the denial, such as arriving late or lacking required travel documents, you are not eligible for compensation.</w:t>
      </w:r>
    </w:p>
    <w:p>
      <w:pPr>
        <w:spacing w:after="200"/>
      </w:pPr>
      <w:r>
        <w:rPr>
          <w:rFonts w:ascii="Arial" w:hAnsi="Arial" w:eastAsia="Arial" w:cs="Arial"/>
          <w:sz w:val="22"/>
          <w:szCs w:val="22"/>
        </w:rPr>
        <w:t xml:space="preserve">Health, safety, weather, or security concerns are considered reasonable grounds for denial and are generally outside the airline’s control. In such cases, compensation is not required under EU Regulation EC 261/2004.</w:t>
      </w:r>
    </w:p>
    <w:p>
      <w:pPr>
        <w:pStyle w:val="Heading2"/>
      </w:pPr>
      <w:r>
        <w:rPr/>
        <w:t xml:space="preserve">How to Claim Compensation for Denied Boarding?</w:t>
      </w:r>
    </w:p>
    <w:p>
      <w:pPr>
        <w:spacing w:after="200"/>
      </w:pPr>
      <w:r>
        <w:rPr>
          <w:rFonts w:ascii="Arial" w:hAnsi="Arial" w:eastAsia="Arial" w:cs="Arial"/>
          <w:sz w:val="22"/>
          <w:szCs w:val="22"/>
        </w:rPr>
        <w:t xml:space="preserve">If you were denied boarding through no fault of your own and your flight is covered by EU Regulation EC 261/2004, you may claim compensation up to $650 (600).</w:t>
      </w:r>
    </w:p>
    <w:p>
      <w:pPr>
        <w:pStyle w:val="Heading3"/>
      </w:pPr>
      <w:bookmarkStart w:id="7" w:name="_Toc7"/>
      <w:r>
        <w:t>Step-by-Step Guide to Making a Compensation Claim for Denied Boarding Compensation</w:t>
      </w:r>
      <w:bookmarkEnd w:id="7"/>
    </w:p>
    <w:p>
      <w:pPr>
        <w:spacing w:after="120"/>
        <w:numPr>
          <w:ilvl w:val="0"/>
          <w:numId w:val="8"/>
        </w:numPr>
      </w:pPr>
      <w:r>
        <w:rPr>
          <w:rFonts w:ascii="Arial" w:hAnsi="Arial" w:eastAsia="Arial" w:cs="Arial"/>
          <w:sz w:val="22"/>
          <w:szCs w:val="22"/>
        </w:rPr>
        <w:t xml:space="preserve">Save all relevant travel documents, including</w:t>
      </w:r>
      <w:r>
        <w:rPr>
          <w:rFonts w:ascii="Arial" w:hAnsi="Arial" w:eastAsia="Arial" w:cs="Arial"/>
          <w:sz w:val="22"/>
          <w:szCs w:val="22"/>
          <w:b w:val="1"/>
          <w:bCs w:val="1"/>
        </w:rPr>
        <w:t xml:space="preserve"> boarding passes, booking confirmations</w:t>
      </w:r>
      <w:r>
        <w:rPr>
          <w:rFonts w:ascii="Arial" w:hAnsi="Arial" w:eastAsia="Arial" w:cs="Arial"/>
          <w:sz w:val="22"/>
          <w:szCs w:val="22"/>
        </w:rPr>
        <w:t xml:space="preserve">, and </w:t>
      </w:r>
      <w:r>
        <w:rPr>
          <w:rFonts w:ascii="Arial" w:hAnsi="Arial" w:eastAsia="Arial" w:cs="Arial"/>
          <w:sz w:val="22"/>
          <w:szCs w:val="22"/>
          <w:b w:val="1"/>
          <w:bCs w:val="1"/>
        </w:rPr>
        <w:t xml:space="preserve">written proof of denied boarding.</w:t>
      </w:r>
    </w:p>
    <w:p>
      <w:pPr>
        <w:spacing w:after="120"/>
        <w:numPr>
          <w:ilvl w:val="0"/>
          <w:numId w:val="8"/>
        </w:numPr>
      </w:pPr>
      <w:r>
        <w:rPr>
          <w:rFonts w:ascii="Arial" w:hAnsi="Arial" w:eastAsia="Arial" w:cs="Arial"/>
          <w:sz w:val="22"/>
          <w:szCs w:val="22"/>
        </w:rPr>
        <w:t xml:space="preserve">Contact the airline at the airport or through customer service and retain copies of communications.</w:t>
      </w:r>
    </w:p>
    <w:p>
      <w:pPr>
        <w:spacing w:after="120"/>
        <w:numPr>
          <w:ilvl w:val="0"/>
          <w:numId w:val="8"/>
        </w:numPr>
      </w:pPr>
      <w:r>
        <w:rPr>
          <w:rFonts w:ascii="Arial" w:hAnsi="Arial" w:eastAsia="Arial" w:cs="Arial"/>
          <w:sz w:val="22"/>
          <w:szCs w:val="22"/>
        </w:rPr>
        <w:t xml:space="preserve">Clearly describe how the denied boarding affected your travel plans.</w:t>
      </w:r>
    </w:p>
    <w:p>
      <w:pPr>
        <w:spacing w:after="120"/>
        <w:numPr>
          <w:ilvl w:val="0"/>
          <w:numId w:val="8"/>
        </w:numPr>
      </w:pPr>
      <w:r>
        <w:rPr>
          <w:rFonts w:ascii="Arial" w:hAnsi="Arial" w:eastAsia="Arial" w:cs="Arial"/>
          <w:sz w:val="22"/>
          <w:szCs w:val="22"/>
        </w:rPr>
        <w:t xml:space="preserve">Follow the airline’s claim procedure and submit all required forms and documents.</w:t>
      </w:r>
    </w:p>
    <w:p>
      <w:pPr>
        <w:spacing w:after="120"/>
        <w:numPr>
          <w:ilvl w:val="0"/>
          <w:numId w:val="8"/>
        </w:numPr>
      </w:pPr>
      <w:r>
        <w:rPr>
          <w:rFonts w:ascii="Arial" w:hAnsi="Arial" w:eastAsia="Arial" w:cs="Arial"/>
          <w:sz w:val="22"/>
          <w:szCs w:val="22"/>
        </w:rPr>
        <w:t xml:space="preserve">Wait for the airline’s response.</w:t>
      </w:r>
    </w:p>
    <w:p>
      <w:pPr>
        <w:spacing w:after="200"/>
      </w:pPr>
      <w:r>
        <w:rPr>
          <w:rFonts w:ascii="Arial" w:hAnsi="Arial" w:eastAsia="Arial" w:cs="Arial"/>
          <w:sz w:val="22"/>
          <w:szCs w:val="22"/>
          <w:b w:val="1"/>
          <w:bCs w:val="1"/>
        </w:rPr>
        <w:t xml:space="preserve">Avoid signing documents that waive your right</w:t>
      </w:r>
      <w:r>
        <w:rPr>
          <w:rFonts w:ascii="Arial" w:hAnsi="Arial" w:eastAsia="Arial" w:cs="Arial"/>
          <w:sz w:val="22"/>
          <w:szCs w:val="22"/>
        </w:rPr>
        <w:t xml:space="preserve"> to compensation in exchange for vouchers or reduced benefits without understanding the consequences.</w:t>
      </w:r>
    </w:p>
    <w:p>
      <w:pPr>
        <w:spacing w:after="200"/>
      </w:pPr>
      <w:r>
        <w:rPr>
          <w:rFonts w:ascii="Arial" w:hAnsi="Arial" w:eastAsia="Arial" w:cs="Arial"/>
          <w:sz w:val="22"/>
          <w:szCs w:val="22"/>
        </w:rPr>
        <w:t xml:space="preserve">If the process becomes complex or the airline does not cooperate, contact Skycop. We can review your case and assist in pursuing eligible compensation.</w:t>
      </w:r>
    </w:p>
    <w:p>
      <w:pPr>
        <w:pStyle w:val="Heading2"/>
      </w:pPr>
      <w:bookmarkStart w:id="8" w:name="_Toc8"/>
      <w:r>
        <w:t>Demand Compensation for Denied Boarding</w:t>
      </w:r>
      <w:bookmarkEnd w:id="8"/>
    </w:p>
    <w:p>
      <w:pPr>
        <w:spacing w:after="200"/>
      </w:pPr>
      <w:hyperlink r:id="rId8" w:history="1">
        <w:r>
          <w:rPr>
            <w:rFonts w:ascii="Arial" w:hAnsi="Arial" w:eastAsia="Arial" w:cs="Arial"/>
            <w:color w:val="0563C1"/>
            <w:sz w:val="22"/>
            <w:szCs w:val="22"/>
            <w:u w:val="single"/>
          </w:rPr>
          <w:t xml:space="preserve">Check Compensation</w:t>
        </w:r>
      </w:hyperlink>
    </w:p>
    <w:p>
      <w:pPr>
        <w:pStyle w:val="Heading3"/>
      </w:pPr>
      <w:bookmarkStart w:id="9" w:name="_Toc9"/>
      <w:r>
        <w:t>Benefits of Choosing Our Service for Airline Strike Compensation</w:t>
      </w:r>
      <w:bookmarkEnd w:id="9"/>
    </w:p>
    <w:p/>
    <w:p>
      <w:pPr>
        <w:pStyle w:val="Heading3"/>
      </w:pPr>
      <w:bookmarkStart w:id="10" w:name="_Toc10"/>
      <w:r>
        <w:t>We Know Regulations</w:t>
      </w:r>
      <w:bookmarkEnd w:id="10"/>
    </w:p>
    <w:p>
      <w:pPr>
        <w:spacing w:after="200"/>
      </w:pPr>
      <w:r>
        <w:rPr>
          <w:rFonts w:ascii="Arial" w:hAnsi="Arial" w:eastAsia="Arial" w:cs="Arial"/>
          <w:sz w:val="22"/>
          <w:szCs w:val="22"/>
        </w:rPr>
        <w:t xml:space="preserve">Our experience with EU Regulation EC 261/2004 and airline procedures allows us to assist passengers with denied boarding claims.</w:t>
      </w:r>
    </w:p>
    <w:p>
      <w:pPr>
        <w:pStyle w:val="Heading3"/>
      </w:pPr>
      <w:bookmarkStart w:id="11" w:name="_Toc11"/>
      <w:r>
        <w:t>No Upfront Costs</w:t>
      </w:r>
      <w:bookmarkEnd w:id="11"/>
    </w:p>
    <w:p>
      <w:pPr>
        <w:spacing w:after="200"/>
      </w:pPr>
      <w:r>
        <w:rPr>
          <w:rFonts w:ascii="Arial" w:hAnsi="Arial" w:eastAsia="Arial" w:cs="Arial"/>
          <w:sz w:val="22"/>
          <w:szCs w:val="22"/>
        </w:rPr>
        <w:t xml:space="preserve">ou pay only if your denied boarding compensation </w:t>
      </w:r>
      <w:hyperlink r:id="rId10" w:history="1">
        <w:r>
          <w:rPr>
            <w:rFonts w:ascii="Arial" w:hAnsi="Arial" w:eastAsia="Arial" w:cs="Arial"/>
            <w:color w:val="0563C1"/>
            <w:sz w:val="22"/>
            <w:szCs w:val="22"/>
            <w:u w:val="single"/>
          </w:rPr>
          <w:t xml:space="preserve">denied boarding compensation</w:t>
        </w:r>
      </w:hyperlink>
      <w:r>
        <w:rPr>
          <w:rFonts w:ascii="Arial" w:hAnsi="Arial" w:eastAsia="Arial" w:cs="Arial"/>
          <w:sz w:val="22"/>
          <w:szCs w:val="22"/>
        </w:rPr>
        <w:t xml:space="preserve"> is is successfully recovered.</w:t>
      </w:r>
    </w:p>
    <w:p>
      <w:pPr>
        <w:pStyle w:val="Heading2"/>
      </w:pPr>
      <w:bookmarkStart w:id="12" w:name="_Toc12"/>
      <w:r>
        <w:t>Was Your Flight Disrupted?</w:t>
      </w:r>
      <w:bookmarkEnd w:id="12"/>
    </w:p>
    <w:p>
      <w:pPr>
        <w:spacing w:after="200"/>
      </w:pPr>
      <w:r>
        <w:rPr>
          <w:rFonts w:ascii="Arial" w:hAnsi="Arial" w:eastAsia="Arial" w:cs="Arial"/>
          <w:sz w:val="22"/>
          <w:szCs w:val="22"/>
        </w:rPr>
        <w:t xml:space="preserve">Turn your delayed, cancelled, or overbooked flight covered by EU Regulation EC 261/2004 into compensation up to $650!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3" w:name="_Toc13"/>
      <w:r>
        <w:t>Frequently Asked Questions About Denied Boarding Compensation</w:t>
      </w:r>
      <w:bookmarkEnd w:id="13"/>
    </w:p>
    <w:p>
      <w:pPr>
        <w:pStyle w:val="Heading3"/>
      </w:pPr>
      <w:bookmarkStart w:id="14" w:name="_Toc14"/>
      <w:r>
        <w:t>How Can I Determine if I Qualify for Airline Compensation After Being Denied Boarding?</w:t>
      </w:r>
      <w:bookmarkEnd w:id="14"/>
    </w:p>
    <w:p>
      <w:pPr>
        <w:spacing w:after="200"/>
      </w:pPr>
      <w:r>
        <w:rPr>
          <w:rFonts w:ascii="Arial" w:hAnsi="Arial" w:eastAsia="Arial" w:cs="Arial"/>
          <w:sz w:val="22"/>
          <w:szCs w:val="22"/>
        </w:rPr>
        <w:t xml:space="preserve">Under EU Regulation EC 261/2004, you may qualify if you were denied boarding involuntarily, the flight departed from the EU or arrived in the EU on an EU airline, and the denial was not due to your own actions.</w:t>
      </w:r>
    </w:p>
    <w:p>
      <w:pPr>
        <w:pStyle w:val="Heading3"/>
      </w:pPr>
      <w:bookmarkStart w:id="15" w:name="_Toc15"/>
      <w:r>
        <w:t>How Does the Airline Calculate the Amount of Compensation for Denied Boarding?</w:t>
      </w:r>
      <w:bookmarkEnd w:id="15"/>
    </w:p>
    <w:p>
      <w:pPr>
        <w:spacing w:after="200"/>
      </w:pPr>
      <w:r>
        <w:rPr>
          <w:rFonts w:ascii="Arial" w:hAnsi="Arial" w:eastAsia="Arial" w:cs="Arial"/>
          <w:sz w:val="22"/>
          <w:szCs w:val="22"/>
        </w:rPr>
        <w:t xml:space="preserve">Compensation is based on flight distance and arrival delay. Standard amounts range from $270 to $650 (€250 to €600). If rerouting results in a short delay, compensation may be reduced by 50 percent.</w:t>
      </w:r>
    </w:p>
    <w:p>
      <w:pPr>
        <w:pStyle w:val="Heading3"/>
      </w:pPr>
      <w:bookmarkStart w:id="16" w:name="_Toc16"/>
      <w:r>
        <w:t>Are There Specific Conditions That Make Me Ineligible for Denied Boarding Compensation?</w:t>
      </w:r>
      <w:bookmarkEnd w:id="16"/>
    </w:p>
    <w:p>
      <w:pPr>
        <w:spacing w:after="200"/>
      </w:pPr>
      <w:r>
        <w:rPr>
          <w:rFonts w:ascii="Arial" w:hAnsi="Arial" w:eastAsia="Arial" w:cs="Arial"/>
          <w:sz w:val="22"/>
          <w:szCs w:val="22"/>
        </w:rPr>
        <w:t xml:space="preserve">Passengers are not eligible if the denial was due to their own actions, such as late arrival, failure to check in on time, missing travel documents, or voluntarily giving up their seat.</w:t>
      </w:r>
    </w:p>
    <w:p>
      <w:pPr>
        <w:pStyle w:val="Heading3"/>
      </w:pPr>
      <w:bookmarkStart w:id="17" w:name="_Toc17"/>
      <w:r>
        <w:t>What Documentation Do I Need to Gather When Making a Denied Boarding Compensation Claim?</w:t>
      </w:r>
      <w:bookmarkEnd w:id="17"/>
    </w:p>
    <w:p>
      <w:pPr>
        <w:spacing w:after="200"/>
      </w:pPr>
      <w:r>
        <w:rPr>
          <w:rFonts w:ascii="Arial" w:hAnsi="Arial" w:eastAsia="Arial" w:cs="Arial"/>
          <w:sz w:val="22"/>
          <w:szCs w:val="22"/>
        </w:rPr>
        <w:t xml:space="preserve">You will need boarding passes, tickets, booking confirmations, and any written confirmation of denied boarding. Keeping receipts for additional expenses may also be helpful.</w:t>
      </w:r>
    </w:p>
    <w:p>
      <w:pPr>
        <w:pStyle w:val="Heading3"/>
      </w:pPr>
      <w:bookmarkStart w:id="18" w:name="_Toc18"/>
      <w:r>
        <w:t>Can I Claim Compensation if I Voluntarily Give up My Seat During Boarding?</w:t>
      </w:r>
      <w:bookmarkEnd w:id="18"/>
    </w:p>
    <w:p>
      <w:pPr>
        <w:spacing w:after="200"/>
      </w:pPr>
      <w:r>
        <w:rPr>
          <w:rFonts w:ascii="Arial" w:hAnsi="Arial" w:eastAsia="Arial" w:cs="Arial"/>
          <w:sz w:val="22"/>
          <w:szCs w:val="22"/>
        </w:rPr>
        <w:t xml:space="preserve">No. If you voluntarily surrender your seat in exchange for benefits, you are not entitled to additional compensation under EU Regulation EC 261/2004.</w:t>
      </w:r>
    </w:p>
    <w:p>
      <w:pPr>
        <w:pStyle w:val="Heading3"/>
      </w:pPr>
      <w:bookmarkStart w:id="19" w:name="_Toc19"/>
      <w:r>
        <w:t>Is There a Time Limit for Filing a Boarding Denial Compensation Claim?</w:t>
      </w:r>
      <w:bookmarkEnd w:id="19"/>
    </w:p>
    <w:p>
      <w:pPr>
        <w:spacing w:after="200"/>
      </w:pPr>
      <w:r>
        <w:rPr>
          <w:rFonts w:ascii="Arial" w:hAnsi="Arial" w:eastAsia="Arial" w:cs="Arial"/>
          <w:sz w:val="22"/>
          <w:szCs w:val="22"/>
        </w:rPr>
        <w:t xml:space="preserve">Time limits vary by country. In many EU jurisdictions, claims may be filed within several years of the incident. Filing sooner is recommended.</w:t>
      </w:r>
    </w:p>
    <w:p>
      <w:pPr>
        <w:pStyle w:val="Heading3"/>
      </w:pPr>
      <w:bookmarkStart w:id="20" w:name="_Toc20"/>
      <w:r>
        <w:t>What Steps Should I Follow to Initiate a Compensation Claim for Denied Boarding?</w:t>
      </w:r>
      <w:bookmarkEnd w:id="20"/>
    </w:p>
    <w:p>
      <w:pPr>
        <w:spacing w:after="200"/>
      </w:pPr>
      <w:r>
        <w:rPr>
          <w:rFonts w:ascii="Arial" w:hAnsi="Arial" w:eastAsia="Arial" w:cs="Arial"/>
          <w:sz w:val="22"/>
          <w:szCs w:val="22"/>
        </w:rPr>
        <w:t xml:space="preserve">Contact the airline, provide all required documentation, and explain the impact of the denied boarding. If necessary, you may seek professional assistance or escalate the matter under applicable regulations.</w:t>
      </w:r>
    </w:p>
    <w:p>
      <w:pPr>
        <w:pStyle w:val="Heading3"/>
      </w:pPr>
      <w:bookmarkStart w:id="21" w:name="_Toc21"/>
      <w:r>
        <w:t>Can I Still Claim Compensation if the Denial Was Due to Factors Outside the Airline's Control, Such as Weather Conditions?</w:t>
      </w:r>
      <w:bookmarkEnd w:id="21"/>
    </w:p>
    <w:p>
      <w:pPr>
        <w:spacing w:after="200"/>
      </w:pPr>
      <w:r>
        <w:rPr>
          <w:rFonts w:ascii="Arial" w:hAnsi="Arial" w:eastAsia="Arial" w:cs="Arial"/>
          <w:sz w:val="22"/>
          <w:szCs w:val="22"/>
        </w:rPr>
        <w:t xml:space="preserve">No. Under EU Regulation EC 261/2004, compensation is not required if denied boarding was based on reasonable grounds such as safety, security, or weather conditions.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2" w:name="_Toc22"/>
      <w:r>
        <w:t>Successful Cases Against These Airlines and Others</w:t>
      </w:r>
      <w:bookmarkEnd w:id="22"/>
    </w:p>
    <w:p/>
    <w:p>
      <w:pPr>
        <w:spacing w:after="200"/>
      </w:pPr>
      <w:r>
        <w:rPr>
          <w:rFonts w:ascii="Arial" w:hAnsi="Arial" w:eastAsia="Arial" w:cs="Arial"/>
          <w:sz w:val="22"/>
          <w:szCs w:val="22"/>
        </w:rPr>
        <w:t xml:space="preserve">Skycop has experience pursuing compensation claims against major airlines under applicable passenger rights regulations.</w:t>
      </w:r>
    </w:p>
    <w:p>
      <w:pPr>
        <w:pStyle w:val="Heading3"/>
      </w:pPr>
      <w:bookmarkStart w:id="23" w:name="_Toc23"/>
      <w:r>
        <w:t>Help Provided at These Airports and More</w:t>
      </w:r>
      <w:bookmarkEnd w:id="23"/>
    </w:p>
    <w:p/>
    <w:p>
      <w:pPr>
        <w:spacing w:after="200"/>
      </w:pPr>
      <w:r>
        <w:rPr>
          <w:rFonts w:ascii="Arial" w:hAnsi="Arial" w:eastAsia="Arial" w:cs="Arial"/>
          <w:sz w:val="22"/>
          <w:szCs w:val="22"/>
        </w:rPr>
        <w:t xml:space="preserve">Skycop supports passengers affected by overbooked flights, delays, and cancellations at airports across Europe, where EU passenger protection laws apply.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D0DC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A55957"/>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www.skycop.com/news/passenger-rights/flight-disruption-comp"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2026-09-02T06:53:36+00:00</dcterms:created>
  <dcterms:modified xsi:type="dcterms:W3CDTF">2026-09-02T06:53:36+00:00</dcterms:modified>
</cp:coreProperties>
</file>

<file path=docProps/custom.xml><?xml version="1.0" encoding="utf-8"?>
<Properties xmlns="http://schemas.openxmlformats.org/officeDocument/2006/custom-properties" xmlns:vt="http://schemas.openxmlformats.org/officeDocument/2006/docPropsVTypes"/>
</file>