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Discover Airlines Compensation up to €600 - Lennuabi</w:t>
      </w:r>
    </w:p>
    <w:p>
      <w:pPr>
        <w:spacing w:after="360"/>
      </w:pPr>
      <w:r>
        <w:rPr>
          <w:rFonts w:ascii="Arial" w:hAnsi="Arial" w:eastAsia="Arial" w:cs="Arial"/>
          <w:color w:val="666666"/>
          <w:sz w:val="22"/>
          <w:szCs w:val="22"/>
          <w:i w:val="1"/>
          <w:iCs w:val="1"/>
        </w:rPr>
        <w:t xml:space="preserve">Meta Description: Delayed or cancelled Discover Airlines flight? You could claim up to €600 for eligible disruptions under EC261. Check your eligibility today.</w:t>
      </w:r>
    </w:p>
    <w:p>
      <w:pPr/>
      <w:r>
        <w:rPr>
          <w:rFonts w:ascii="Arial" w:hAnsi="Arial" w:eastAsia="Arial" w:cs="Arial"/>
          <w:sz w:val="22"/>
          <w:szCs w:val="22"/>
        </w:rPr>
        <w:t xml:space="preserve">Un service exceptionnel</w:t>
      </w:r>
    </w:p>
    <w:p>
      <w:pPr/>
      <w:r>
        <w:rPr>
          <w:rFonts w:ascii="Arial" w:hAnsi="Arial" w:eastAsia="Arial" w:cs="Arial"/>
          <w:sz w:val="22"/>
          <w:szCs w:val="22"/>
        </w:rPr>
        <w:t xml:space="preserve">(1+ million de passagers indemnisés)</w:t>
      </w:r>
    </w:p>
    <w:p>
      <w:pPr>
        <w:pStyle w:val="Heading1"/>
      </w:pPr>
      <w:bookmarkStart w:id="0" w:name="_Toc0"/>
      <w:r>
        <w:t>Demander une indemnisation pour les retards et annulations de vols de Discover Airlines</w:t>
      </w:r>
      <w:bookmarkEnd w:id="0"/>
    </w:p>
    <w:p>
      <w:pPr>
        <w:spacing w:after="200"/>
      </w:pPr>
      <w:r>
        <w:rPr>
          <w:rFonts w:ascii="Arial" w:hAnsi="Arial" w:eastAsia="Arial" w:cs="Arial"/>
          <w:sz w:val="22"/>
          <w:szCs w:val="22"/>
        </w:rPr>
        <w:t xml:space="preserve">Votre vol Discover Airlines a-t-il été retardé, annulé ou perturbé ? Si votre voyage a été affecté par une perturbation de vol éligible, vous pourriez avoir droit à une indemnisation pouvant aller jusqu’à €600 en vertu du règlement (CE) n° 261/2004 relatif aux droits des passagers aériens.</w:t>
      </w:r>
      <w:br/>
      <w:br/>
      <w:r>
        <w:rPr>
          <w:rFonts w:ascii="Arial" w:hAnsi="Arial" w:eastAsia="Arial" w:cs="Arial"/>
          <w:sz w:val="22"/>
          <w:szCs w:val="22"/>
        </w:rPr>
        <w:t xml:space="preserve">Vérifiez si vous êtes éligible et découvrez les indemnités, remboursements ou aides auxquels vous pourriez avoir droit en cas de retard, d’annulation, de refus d’embarquement, de correspondance manquée et d’autres perturbations de vol de Discover Airlines.</w:t>
      </w:r>
    </w:p>
    <w:p>
      <w:pPr>
        <w:spacing w:after="200"/>
      </w:pPr>
      <w:hyperlink r:id="rId7" w:history="1">
        <w:r>
          <w:rPr>
            <w:rFonts w:ascii="Arial" w:hAnsi="Arial" w:eastAsia="Arial" w:cs="Arial"/>
            <w:color w:val="0563C1"/>
            <w:sz w:val="22"/>
            <w:szCs w:val="22"/>
            <w:u w:val="single"/>
          </w:rPr>
          <w:t xml:space="preserve">Vérifier la rémunération</w:t>
        </w:r>
      </w:hyperlink>
    </w:p>
    <w:p>
      <w:pPr>
        <w:pStyle w:val="Heading2"/>
      </w:pPr>
      <w:bookmarkStart w:id="1" w:name="_Toc1"/>
      <w:r>
        <w:t>Pourquoi les perturbations des vols de Discover Airlines peuvent-elles avoir une incidence sur vos projets de voyage</w:t>
      </w:r>
      <w:bookmarkEnd w:id="1"/>
    </w:p>
    <w:p>
      <w:pPr>
        <w:spacing w:after="200"/>
      </w:pPr>
      <w:r>
        <w:rPr>
          <w:rFonts w:ascii="Arial" w:hAnsi="Arial" w:eastAsia="Arial" w:cs="Arial"/>
          <w:sz w:val="22"/>
          <w:szCs w:val="22"/>
        </w:rPr>
        <w:t xml:space="preserve">Discover Airlines est une compagnie aérienne allemande spécialisée dans les vols de loisirs, qui propose aux voyageurs des liaisons vers des destinations de vacances prisées en Europe, en Amérique du Nord, en Afrique et dans les Caraïbes. Membre du groupe Lufthansa, la compagnie s’attache à offrir des expériences de voyage confortables et fiables aux voyageurs d’agrément à la recherche de liaisons directes vers les destinations de vacances les plus prisées.</w:t>
      </w:r>
    </w:p>
    <w:p>
      <w:pPr>
        <w:spacing w:after="200"/>
      </w:pPr>
      <w:r>
        <w:rPr>
          <w:rFonts w:ascii="Arial" w:hAnsi="Arial" w:eastAsia="Arial" w:cs="Arial"/>
          <w:sz w:val="22"/>
          <w:szCs w:val="22"/>
        </w:rPr>
        <w:t xml:space="preserve">Au départ des principaux aéroports allemands, Discover Airlines dessert un réseau de liaisons internationales en pleine expansion. Bien que la compagnie s’efforce de garantir la ponctualité de ses vols, des perturbations telles que des problèmes techniques, des difficultés opérationnelles, des restrictions de trafic aérien et des conditions météorologiques défavorables peuvent parfois affecter les vols réguliers.</w:t>
      </w:r>
    </w:p>
    <w:p>
      <w:pPr>
        <w:spacing w:after="200"/>
      </w:pPr>
      <w:r>
        <w:rPr>
          <w:rFonts w:ascii="Arial" w:hAnsi="Arial" w:eastAsia="Arial" w:cs="Arial"/>
          <w:sz w:val="22"/>
          <w:szCs w:val="22"/>
        </w:rPr>
        <w:t xml:space="preserve">Lorsque de telles perturbations surviennent, les passagers peuvent bénéficier de la protection prévue par la législation européenne relative aux droits des passagers aériens.</w:t>
      </w:r>
    </w:p>
    <w:p>
      <w:pPr>
        <w:pStyle w:val="Heading2"/>
      </w:pPr>
      <w:bookmarkStart w:id="2" w:name="_Toc2"/>
      <w:r>
        <w:t>Pourquoi les vols de Discover Airlines donnent-ils souvent droit à une indemnisation de €600</w:t>
      </w:r>
      <w:bookmarkEnd w:id="2"/>
    </w:p>
    <w:p>
      <w:pPr>
        <w:spacing w:after="200"/>
      </w:pPr>
      <w:r>
        <w:rPr>
          <w:rFonts w:ascii="Arial" w:hAnsi="Arial" w:eastAsia="Arial" w:cs="Arial"/>
          <w:sz w:val="22"/>
          <w:szCs w:val="22"/>
        </w:rPr>
        <w:t xml:space="preserve">En tant que membre du groupe Lufthansa, Discover Airlines exploite de nombreuses liaisons long-courriers touristiques pour le compte de l’un des plus grands groupes aériens d’Europe. Bien que la compagnie se concentre principalement sur des destinations de vacances en Amérique du Nord, en Afrique, dans les Caraïbes et sur d’autres marchés touristiques, les passagers bénéficient des mêmes protections prévues par le règlement (CE) n° 261/2004 que celles qui s’appliquent à l’ensemble du groupe Lufthansa et aux autres transporteurs européens.</w:t>
      </w:r>
    </w:p>
    <w:p>
      <w:pPr>
        <w:spacing w:after="200"/>
      </w:pPr>
      <w:r>
        <w:rPr>
          <w:rFonts w:ascii="Arial" w:hAnsi="Arial" w:eastAsia="Arial" w:cs="Arial"/>
          <w:sz w:val="22"/>
          <w:szCs w:val="22"/>
        </w:rPr>
        <w:t xml:space="preserve">Étant donné que de nombreuses liaisons de Discover Airlines dépassent les 3 500 km, les passagers éligibles victimes de retards, d’annulations ou de refus d’embarquement peuvent prétendre à une indemnisation pouvant aller jusqu’à €600 en vertu de la réglementation européenne relative aux droits des passagers.</w:t>
      </w:r>
    </w:p>
    <w:p>
      <w:pPr>
        <w:pStyle w:val="Heading2"/>
      </w:pPr>
      <w:bookmarkStart w:id="3" w:name="_Toc3"/>
      <w:r>
        <w:t>Vos droits en tant que passager en vertu du règlement (CE) n° 261/2004 de l’Union européenne</w:t>
      </w:r>
      <w:bookmarkEnd w:id="3"/>
    </w:p>
    <w:p>
      <w:pPr>
        <w:spacing w:after="200"/>
      </w:pPr>
      <w:r>
        <w:rPr>
          <w:rFonts w:ascii="Arial" w:hAnsi="Arial" w:eastAsia="Arial" w:cs="Arial"/>
          <w:sz w:val="22"/>
          <w:szCs w:val="22"/>
        </w:rPr>
        <w:t xml:space="preserve">Le règlement (CE) n° 261/2004 de l’Union européenne a été adopté afin de protéger les voyageurs aériens lorsque les vols ne se déroulent pas comme prévu. Selon les circonstances, les passagers voyageant avec Discover Airlines peuvent avoir droit à une assistance, à un remboursement et à une indemnisation financière.</w:t>
      </w:r>
    </w:p>
    <w:p>
      <w:pPr>
        <w:spacing w:after="200"/>
      </w:pPr>
      <w:r>
        <w:rPr>
          <w:rFonts w:ascii="Arial" w:hAnsi="Arial" w:eastAsia="Arial" w:cs="Arial"/>
          <w:sz w:val="22"/>
          <w:szCs w:val="22"/>
        </w:rPr>
        <w:t xml:space="preserve">Ces droits peuvent s’appliquer lorsque :</w:t>
      </w:r>
    </w:p>
    <w:p>
      <w:pPr>
        <w:spacing w:after="120"/>
        <w:numPr>
          <w:ilvl w:val="0"/>
          <w:numId w:val="7"/>
        </w:numPr>
      </w:pPr>
      <w:r>
        <w:rPr>
          <w:rFonts w:ascii="Arial" w:hAnsi="Arial" w:eastAsia="Arial" w:cs="Arial"/>
          <w:sz w:val="22"/>
          <w:szCs w:val="22"/>
        </w:rPr>
        <w:t xml:space="preserve">Un vol arrive avec un retard considérable</w:t>
      </w:r>
    </w:p>
    <w:p>
      <w:pPr>
        <w:spacing w:after="120"/>
        <w:numPr>
          <w:ilvl w:val="0"/>
          <w:numId w:val="7"/>
        </w:numPr>
      </w:pPr>
      <w:r>
        <w:rPr>
          <w:rFonts w:ascii="Arial" w:hAnsi="Arial" w:eastAsia="Arial" w:cs="Arial"/>
          <w:sz w:val="22"/>
          <w:szCs w:val="22"/>
        </w:rPr>
        <w:t xml:space="preserve">Un vol est annulé à la dernière minute</w:t>
      </w:r>
    </w:p>
    <w:p>
      <w:pPr>
        <w:spacing w:after="120"/>
        <w:numPr>
          <w:ilvl w:val="0"/>
          <w:numId w:val="7"/>
        </w:numPr>
      </w:pPr>
      <w:r>
        <w:rPr>
          <w:rFonts w:ascii="Arial" w:hAnsi="Arial" w:eastAsia="Arial" w:cs="Arial"/>
          <w:sz w:val="22"/>
          <w:szCs w:val="22"/>
        </w:rPr>
        <w:t xml:space="preserve">L’embarquement est refusé en raison d’une surréservation</w:t>
      </w:r>
    </w:p>
    <w:p>
      <w:pPr>
        <w:spacing w:after="120"/>
        <w:numPr>
          <w:ilvl w:val="0"/>
          <w:numId w:val="7"/>
        </w:numPr>
      </w:pPr>
      <w:r>
        <w:rPr>
          <w:rFonts w:ascii="Arial" w:hAnsi="Arial" w:eastAsia="Arial" w:cs="Arial"/>
          <w:sz w:val="22"/>
          <w:szCs w:val="22"/>
        </w:rPr>
        <w:t xml:space="preserve">Un passager se voit attribuer involontairement une classe inférieure</w:t>
      </w:r>
    </w:p>
    <w:p>
      <w:pPr>
        <w:spacing w:after="200"/>
      </w:pPr>
      <w:r>
        <w:rPr>
          <w:rFonts w:ascii="Arial" w:hAnsi="Arial" w:eastAsia="Arial" w:cs="Arial"/>
          <w:sz w:val="22"/>
          <w:szCs w:val="22"/>
        </w:rPr>
        <w:t xml:space="preserve">Outre l’indemnisation, les compagnies aériennes peuvent également être tenues de fournir des repas, des rafraîchissements, un hébergement et un autre moyen de transport, le cas échéant.</w:t>
      </w:r>
    </w:p>
    <w:p>
      <w:pPr/>
      <w:r>
        <w:rPr>
          <w:rFonts w:ascii="Arial" w:hAnsi="Arial" w:eastAsia="Arial" w:cs="Arial"/>
          <w:sz w:val="22"/>
          <w:szCs w:val="22"/>
        </w:rPr>
        <w:t xml:space="preserve">Des problèmes avec Discover Airlines ?</w:t>
      </w:r>
    </w:p>
    <w:p/>
    <w:p>
      <w:pPr/>
      <w:r>
        <w:rPr>
          <w:rFonts w:ascii="Arial" w:hAnsi="Arial" w:eastAsia="Arial" w:cs="Arial"/>
          <w:sz w:val="22"/>
          <w:szCs w:val="22"/>
        </w:rPr>
        <w:t xml:space="preserve">Nous sommes là pour vous aider.</w:t>
      </w:r>
    </w:p>
    <w:p>
      <w:pPr>
        <w:spacing w:after="200"/>
      </w:pPr>
      <w:r>
        <w:rPr>
          <w:rFonts w:ascii="Arial" w:hAnsi="Arial" w:eastAsia="Arial" w:cs="Arial"/>
          <w:sz w:val="22"/>
          <w:szCs w:val="22"/>
        </w:rPr>
        <w:t xml:space="preserve">Si votre vol avec Discover Airlines a été retardé, annulé ou a fait l’objet d’une surréservation, Lennuabi vous aidera à réclamer l’indemnisation à laquelle vous avez droit.</w:t>
      </w:r>
    </w:p>
    <w:p>
      <w:pPr>
        <w:spacing w:after="200"/>
      </w:pPr>
      <w:hyperlink r:id="rId7" w:history="1">
        <w:r>
          <w:rPr>
            <w:rFonts w:ascii="Arial" w:hAnsi="Arial" w:eastAsia="Arial" w:cs="Arial"/>
            <w:color w:val="0563C1"/>
            <w:sz w:val="22"/>
            <w:szCs w:val="22"/>
            <w:u w:val="single"/>
          </w:rPr>
          <w:t xml:space="preserve">Déposer une réclamation</w:t>
        </w:r>
      </w:hyperlink>
    </w:p>
    <w:p>
      <w:pPr>
        <w:pStyle w:val="Heading2"/>
      </w:pPr>
      <w:bookmarkStart w:id="4" w:name="_Toc4"/>
      <w:r>
        <w:t>À quel montant d’indemnisation pouvez-vous prétendre ?</w:t>
      </w:r>
      <w:bookmarkEnd w:id="4"/>
    </w:p>
    <w:p>
      <w:pPr>
        <w:spacing w:after="200"/>
      </w:pPr>
      <w:r>
        <w:rPr>
          <w:rFonts w:ascii="Arial" w:hAnsi="Arial" w:eastAsia="Arial" w:cs="Arial"/>
          <w:sz w:val="22"/>
          <w:szCs w:val="22"/>
        </w:rPr>
        <w:t xml:space="preserve">Le montant de l’indemnisation dépend de la distance parcourue.</w:t>
      </w:r>
    </w:p>
    <w:tbl>
      <w:tblGrid>
        <w:gridCol/>
        <w:gridCol/>
      </w:tblGrid>
      <w:tblPr>
        <w:tblW w:w="5000" w:type="pct"/>
        <w:tblLayout w:type="autofit"/>
        <w:tblBorders>
          <w:top w:val="single" w:sz="6" w:color="999999"/>
          <w:left w:val="single" w:sz="6" w:color="999999"/>
          <w:right w:val="single" w:sz="6" w:color="999999"/>
          <w:bottom w:val="single" w:sz="6" w:color="999999"/>
          <w:insideH w:val="single" w:sz="6" w:color="999999"/>
          <w:insideV w:val="single" w:sz="6" w:color="999999"/>
        </w:tblBorders>
      </w:tblPr>
      <w:tr>
        <w:trPr/>
        <w:tc>
          <w:tcPr>
            <w:vAlign w:val="center"/>
            <w:shd w:val="clear" w:fill="E8E8E8"/>
            <w:noWrap/>
          </w:tcPr>
          <w:p>
            <w:pPr>
              <w:spacing w:before="0" w:after="0"/>
            </w:pPr>
            <w:r>
              <w:rPr>
                <w:rFonts w:ascii="Arial" w:hAnsi="Arial" w:eastAsia="Arial" w:cs="Arial"/>
                <w:sz w:val="20"/>
                <w:szCs w:val="20"/>
                <w:b w:val="1"/>
                <w:bCs w:val="1"/>
              </w:rPr>
              <w:t xml:space="preserve">Distance parcourue</w:t>
            </w:r>
          </w:p>
        </w:tc>
        <w:tc>
          <w:tcPr>
            <w:vAlign w:val="center"/>
            <w:shd w:val="clear" w:fill="E8E8E8"/>
            <w:noWrap/>
          </w:tcPr>
          <w:p>
            <w:pPr>
              <w:spacing w:before="0" w:after="0"/>
            </w:pPr>
            <w:r>
              <w:rPr>
                <w:rFonts w:ascii="Arial" w:hAnsi="Arial" w:eastAsia="Arial" w:cs="Arial"/>
                <w:sz w:val="20"/>
                <w:szCs w:val="20"/>
                <w:b w:val="1"/>
                <w:bCs w:val="1"/>
              </w:rPr>
              <w:t xml:space="preserve">Rémunération</w:t>
            </w:r>
          </w:p>
        </w:tc>
      </w:tr>
      <w:tr>
        <w:trPr/>
        <w:tc>
          <w:tcPr>
            <w:vAlign w:val="center"/>
            <w:shd w:val="clear"/>
            <w:noWrap/>
          </w:tcPr>
          <w:p>
            <w:pPr>
              <w:spacing w:before="0" w:after="0"/>
            </w:pPr>
            <w:r>
              <w:rPr>
                <w:rFonts w:ascii="Arial" w:hAnsi="Arial" w:eastAsia="Arial" w:cs="Arial"/>
                <w:sz w:val="20"/>
                <w:szCs w:val="20"/>
                <w:b w:val="0"/>
                <w:bCs w:val="0"/>
              </w:rPr>
              <w:t xml:space="preserve">Jusqu’à 1 500 km</w:t>
            </w:r>
          </w:p>
        </w:tc>
        <w:tc>
          <w:tcPr>
            <w:vAlign w:val="center"/>
            <w:shd w:val="clear"/>
            <w:noWrap/>
          </w:tcPr>
          <w:p>
            <w:pPr>
              <w:spacing w:before="0" w:after="0"/>
            </w:pPr>
            <w:r>
              <w:rPr>
                <w:rFonts w:ascii="Arial" w:hAnsi="Arial" w:eastAsia="Arial" w:cs="Arial"/>
                <w:sz w:val="20"/>
                <w:szCs w:val="20"/>
                <w:b w:val="0"/>
                <w:bCs w:val="0"/>
              </w:rPr>
              <w:t xml:space="preserve">€250</w:t>
            </w:r>
          </w:p>
        </w:tc>
      </w:tr>
      <w:tr>
        <w:trPr/>
        <w:tc>
          <w:tcPr>
            <w:vAlign w:val="center"/>
            <w:shd w:val="clear"/>
            <w:noWrap/>
          </w:tcPr>
          <w:p>
            <w:pPr>
              <w:spacing w:before="0" w:after="0"/>
            </w:pPr>
            <w:r>
              <w:rPr>
                <w:rFonts w:ascii="Arial" w:hAnsi="Arial" w:eastAsia="Arial" w:cs="Arial"/>
                <w:sz w:val="20"/>
                <w:szCs w:val="20"/>
                <w:b w:val="0"/>
                <w:bCs w:val="0"/>
              </w:rPr>
              <w:t xml:space="preserve">1,500 km – 3,500 km</w:t>
            </w:r>
          </w:p>
        </w:tc>
        <w:tc>
          <w:tcPr>
            <w:vAlign w:val="center"/>
            <w:shd w:val="clear"/>
            <w:noWrap/>
          </w:tcPr>
          <w:p>
            <w:pPr>
              <w:spacing w:before="0" w:after="0"/>
            </w:pPr>
            <w:r>
              <w:rPr>
                <w:rFonts w:ascii="Arial" w:hAnsi="Arial" w:eastAsia="Arial" w:cs="Arial"/>
                <w:sz w:val="20"/>
                <w:szCs w:val="20"/>
                <w:b w:val="0"/>
                <w:bCs w:val="0"/>
              </w:rPr>
              <w:t xml:space="preserve">€400</w:t>
            </w:r>
          </w:p>
        </w:tc>
      </w:tr>
      <w:tr>
        <w:trPr/>
        <w:tc>
          <w:tcPr>
            <w:vAlign w:val="center"/>
            <w:shd w:val="clear"/>
            <w:noWrap/>
          </w:tcPr>
          <w:p>
            <w:pPr>
              <w:spacing w:before="0" w:after="0"/>
            </w:pPr>
            <w:r>
              <w:rPr>
                <w:rFonts w:ascii="Arial" w:hAnsi="Arial" w:eastAsia="Arial" w:cs="Arial"/>
                <w:sz w:val="20"/>
                <w:szCs w:val="20"/>
                <w:b w:val="0"/>
                <w:bCs w:val="0"/>
              </w:rPr>
              <w:t xml:space="preserve">Plus de 3 500 km</w:t>
            </w:r>
          </w:p>
        </w:tc>
        <w:tc>
          <w:tcPr>
            <w:vAlign w:val="center"/>
            <w:shd w:val="clear"/>
            <w:noWrap/>
          </w:tcPr>
          <w:p>
            <w:pPr>
              <w:spacing w:before="0" w:after="0"/>
            </w:pPr>
            <w:r>
              <w:rPr>
                <w:rFonts w:ascii="Arial" w:hAnsi="Arial" w:eastAsia="Arial" w:cs="Arial"/>
                <w:sz w:val="20"/>
                <w:szCs w:val="20"/>
                <w:b w:val="0"/>
                <w:bCs w:val="0"/>
              </w:rPr>
              <w:t xml:space="preserve">€600</w:t>
            </w:r>
          </w:p>
        </w:tc>
      </w:tr>
    </w:tbl>
    <w:p>
      <w:pPr>
        <w:spacing w:after="200"/>
      </w:pPr>
      <w:r>
        <w:rPr>
          <w:rFonts w:ascii="Arial" w:hAnsi="Arial" w:eastAsia="Arial" w:cs="Arial"/>
          <w:sz w:val="22"/>
          <w:szCs w:val="22"/>
        </w:rPr>
        <w:t xml:space="preserve">De nombreuses liaisons long-courriers de Discover Airlines dépassent les 3 500 km, ce qui signifie que les passagers éligibles voyageant sur les vols concernés pourraient potentiellement prétendre au montant maximal d’indemnisation.</w:t>
      </w:r>
    </w:p>
    <w:p>
      <w:pPr>
        <w:pStyle w:val="Heading2"/>
      </w:pPr>
      <w:bookmarkStart w:id="5" w:name="_Toc5"/>
      <w:r>
        <w:t>Exemple typique d’indemnisation chez Discover Airlines</w:t>
      </w:r>
      <w:bookmarkEnd w:id="5"/>
    </w:p>
    <w:p>
      <w:pPr>
        <w:spacing w:after="200"/>
      </w:pPr>
      <w:r>
        <w:rPr>
          <w:rFonts w:ascii="Arial" w:hAnsi="Arial" w:eastAsia="Arial" w:cs="Arial"/>
          <w:sz w:val="22"/>
          <w:szCs w:val="22"/>
        </w:rPr>
        <w:t xml:space="preserve">Par exemple, si un vol Discover Airlines reliant Francfort à Punta Cana accusait un retard de plus de trois heures en raison d’une défaillance technique ou d’un problème opérationnel relevant de la responsabilité de la compagnie aérienne, les passagers éligibles pourraient prétendre à une indemnisation pouvant aller jusqu’à €600 en vertu du règlement CE n° 261. Étant donné que de nombreuses liaisons touristiques de Discover Airlines dépassent les 3 500 km, les passagers des vols long-courriers sont souvent éligibles à la tranche d’indemnisation la plus élevée lorsque les conditions légales sont remplies.</w:t>
      </w:r>
    </w:p>
    <w:p>
      <w:pPr>
        <w:spacing w:after="200"/>
      </w:pPr>
      <w:r>
        <w:rPr>
          <w:rFonts w:ascii="Arial" w:hAnsi="Arial" w:eastAsia="Arial" w:cs="Arial"/>
          <w:sz w:val="22"/>
          <w:szCs w:val="22"/>
        </w:rPr>
        <w:t xml:space="preserve">Chaque demande est examinée au cas par cas, et l’éligibilité dépend de la cause de la perturbation, de l’itinéraire et du retard total à la destination finale.</w:t>
      </w:r>
    </w:p>
    <w:p>
      <w:pPr>
        <w:pStyle w:val="Heading2"/>
      </w:pPr>
      <w:bookmarkStart w:id="6" w:name="_Toc6"/>
      <w:r>
        <w:t>Indemnisation en cas de retard de vol avec Discover Airlines</w:t>
      </w:r>
      <w:bookmarkEnd w:id="6"/>
    </w:p>
    <w:p>
      <w:pPr>
        <w:spacing w:after="200"/>
      </w:pPr>
      <w:r>
        <w:rPr>
          <w:rFonts w:ascii="Arial" w:hAnsi="Arial" w:eastAsia="Arial" w:cs="Arial"/>
          <w:sz w:val="22"/>
          <w:szCs w:val="22"/>
        </w:rPr>
        <w:t xml:space="preserve">Les </w:t>
      </w:r>
      <w:hyperlink r:id="rId8" w:history="1">
        <w:r>
          <w:rPr>
            <w:rFonts w:ascii="Arial" w:hAnsi="Arial" w:eastAsia="Arial" w:cs="Arial"/>
            <w:color w:val="0563C1"/>
            <w:sz w:val="22"/>
            <w:szCs w:val="22"/>
            <w:u w:val="single"/>
          </w:rPr>
          <w:t xml:space="preserve">retards de vol</w:t>
        </w:r>
      </w:hyperlink>
      <w:r>
        <w:rPr>
          <w:rFonts w:ascii="Arial" w:hAnsi="Arial" w:eastAsia="Arial" w:cs="Arial"/>
          <w:sz w:val="22"/>
          <w:szCs w:val="22"/>
        </w:rPr>
        <w:t xml:space="preserve"> prolongés peuvent entraîner des correspondances manquées, des frais supplémentaires et un stress inutile. Si votre vol Discover Airlines est arrivé à sa destination finale avec plus de trois heures de retard par rapport à l’horaire prévu, vous pourriez avoir droit à une indemnisation.</w:t>
      </w:r>
    </w:p>
    <w:p>
      <w:pPr>
        <w:spacing w:after="200"/>
      </w:pPr>
      <w:r>
        <w:rPr>
          <w:rFonts w:ascii="Arial" w:hAnsi="Arial" w:eastAsia="Arial" w:cs="Arial"/>
          <w:sz w:val="22"/>
          <w:szCs w:val="22"/>
        </w:rPr>
        <w:t xml:space="preserve">Une indemnisation est généralement accordée lorsque le retard résulte de circonstances relevant de la responsabilité de la compagnie aérienne, notamment :</w:t>
      </w:r>
    </w:p>
    <w:p>
      <w:pPr>
        <w:spacing w:after="120"/>
        <w:numPr>
          <w:ilvl w:val="0"/>
          <w:numId w:val="7"/>
        </w:numPr>
      </w:pPr>
      <w:r>
        <w:rPr>
          <w:rFonts w:ascii="Arial" w:hAnsi="Arial" w:eastAsia="Arial" w:cs="Arial"/>
          <w:sz w:val="22"/>
          <w:szCs w:val="22"/>
        </w:rPr>
        <w:t xml:space="preserve">Problèmes techniques</w:t>
      </w:r>
    </w:p>
    <w:p>
      <w:pPr>
        <w:spacing w:after="120"/>
        <w:numPr>
          <w:ilvl w:val="0"/>
          <w:numId w:val="7"/>
        </w:numPr>
      </w:pPr>
      <w:r>
        <w:rPr>
          <w:rFonts w:ascii="Arial" w:hAnsi="Arial" w:eastAsia="Arial" w:cs="Arial"/>
          <w:sz w:val="22"/>
          <w:szCs w:val="22"/>
        </w:rPr>
        <w:t xml:space="preserve">Problèmes liés à la planification des équipes</w:t>
      </w:r>
    </w:p>
    <w:p>
      <w:pPr>
        <w:spacing w:after="120"/>
        <w:numPr>
          <w:ilvl w:val="0"/>
          <w:numId w:val="7"/>
        </w:numPr>
      </w:pPr>
      <w:r>
        <w:rPr>
          <w:rFonts w:ascii="Arial" w:hAnsi="Arial" w:eastAsia="Arial" w:cs="Arial"/>
          <w:sz w:val="22"/>
          <w:szCs w:val="22"/>
        </w:rPr>
        <w:t xml:space="preserve">Problèmes opérationnels liés aux aéronefs</w:t>
      </w:r>
    </w:p>
    <w:p>
      <w:pPr>
        <w:spacing w:after="120"/>
        <w:numPr>
          <w:ilvl w:val="0"/>
          <w:numId w:val="7"/>
        </w:numPr>
      </w:pPr>
      <w:r>
        <w:rPr>
          <w:rFonts w:ascii="Arial" w:hAnsi="Arial" w:eastAsia="Arial" w:cs="Arial"/>
          <w:sz w:val="22"/>
          <w:szCs w:val="22"/>
        </w:rPr>
        <w:t xml:space="preserve">Perturbations logistiques internes</w:t>
      </w:r>
    </w:p>
    <w:p>
      <w:pPr>
        <w:spacing w:after="200"/>
      </w:pPr>
      <w:r>
        <w:rPr>
          <w:rFonts w:ascii="Arial" w:hAnsi="Arial" w:eastAsia="Arial" w:cs="Arial"/>
          <w:sz w:val="22"/>
          <w:szCs w:val="22"/>
        </w:rPr>
        <w:t xml:space="preserve">Le montant exact de l’indemnisation dépend de la distance parcourue et de la durée totale du retard à l’arrivée.</w:t>
      </w:r>
    </w:p>
    <w:p>
      <w:pPr/>
      <w:r>
        <w:rPr>
          <w:rFonts w:ascii="Arial" w:hAnsi="Arial" w:eastAsia="Arial" w:cs="Arial"/>
          <w:sz w:val="22"/>
          <w:szCs w:val="22"/>
        </w:rPr>
        <w:t xml:space="preserve">Des problèmes avec Discover Airlines ?</w:t>
      </w:r>
    </w:p>
    <w:p/>
    <w:p>
      <w:pPr/>
      <w:r>
        <w:rPr>
          <w:rFonts w:ascii="Arial" w:hAnsi="Arial" w:eastAsia="Arial" w:cs="Arial"/>
          <w:sz w:val="22"/>
          <w:szCs w:val="22"/>
        </w:rPr>
        <w:t xml:space="preserve">Nous sommes là pour vous aider.</w:t>
      </w:r>
    </w:p>
    <w:p>
      <w:pPr>
        <w:spacing w:after="200"/>
      </w:pPr>
      <w:r>
        <w:rPr>
          <w:rFonts w:ascii="Arial" w:hAnsi="Arial" w:eastAsia="Arial" w:cs="Arial"/>
          <w:sz w:val="22"/>
          <w:szCs w:val="22"/>
        </w:rPr>
        <w:t xml:space="preserve">Si votre vol avec Discover Airlines a été retardé, annulé ou a fait l’objet d’une surréservation, Lennuabi vous aidera à réclamer l’indemnisation à laquelle vous avez droit.</w:t>
      </w:r>
    </w:p>
    <w:p>
      <w:pPr>
        <w:spacing w:after="200"/>
      </w:pPr>
      <w:hyperlink r:id="rId7" w:history="1">
        <w:r>
          <w:rPr>
            <w:rFonts w:ascii="Arial" w:hAnsi="Arial" w:eastAsia="Arial" w:cs="Arial"/>
            <w:color w:val="0563C1"/>
            <w:sz w:val="22"/>
            <w:szCs w:val="22"/>
            <w:u w:val="single"/>
          </w:rPr>
          <w:t xml:space="preserve">Déposer une réclamation</w:t>
        </w:r>
      </w:hyperlink>
    </w:p>
    <w:p>
      <w:pPr>
        <w:pStyle w:val="Heading2"/>
      </w:pPr>
      <w:bookmarkStart w:id="7" w:name="_Toc7"/>
      <w:r>
        <w:t>Indemnisation en cas d’annulation d’un vol Discover Airlines</w:t>
      </w:r>
      <w:bookmarkEnd w:id="7"/>
    </w:p>
    <w:p>
      <w:pPr>
        <w:spacing w:after="200"/>
      </w:pPr>
      <w:r>
        <w:rPr>
          <w:rFonts w:ascii="Arial" w:hAnsi="Arial" w:eastAsia="Arial" w:cs="Arial"/>
          <w:sz w:val="22"/>
          <w:szCs w:val="22"/>
        </w:rPr>
        <w:t xml:space="preserve">Un </w:t>
      </w:r>
      <w:hyperlink r:id="rId9" w:history="1">
        <w:r>
          <w:rPr>
            <w:rFonts w:ascii="Arial" w:hAnsi="Arial" w:eastAsia="Arial" w:cs="Arial"/>
            <w:color w:val="0563C1"/>
            <w:sz w:val="22"/>
            <w:szCs w:val="22"/>
            <w:u w:val="single"/>
          </w:rPr>
          <w:t xml:space="preserve">vol annulé</w:t>
        </w:r>
      </w:hyperlink>
      <w:r>
        <w:rPr>
          <w:rFonts w:ascii="Arial" w:hAnsi="Arial" w:eastAsia="Arial" w:cs="Arial"/>
          <w:sz w:val="22"/>
          <w:szCs w:val="22"/>
        </w:rPr>
        <w:t xml:space="preserve"> peut considérablement perturber les projets de voyage, surtout lorsque les passagers en sont informés à la dernière minute. </w:t>
      </w:r>
    </w:p>
    <w:p>
      <w:pPr>
        <w:spacing w:after="200"/>
      </w:pPr>
      <w:r>
        <w:rPr>
          <w:rFonts w:ascii="Arial" w:hAnsi="Arial" w:eastAsia="Arial" w:cs="Arial"/>
          <w:sz w:val="22"/>
          <w:szCs w:val="22"/>
        </w:rPr>
        <w:t xml:space="preserve">Si Discover Airlines vous a informé d’une annulation moins de 14 jours avant la date prévue du vol et que cette annulation était due à des facteurs relevant de la responsabilité de la compagnie aérienne, vous pourriez avoir droit à une indemnisation.</w:t>
      </w:r>
    </w:p>
    <w:p>
      <w:pPr>
        <w:spacing w:after="200"/>
      </w:pPr>
      <w:r>
        <w:rPr>
          <w:rFonts w:ascii="Arial" w:hAnsi="Arial" w:eastAsia="Arial" w:cs="Arial"/>
          <w:sz w:val="22"/>
          <w:szCs w:val="22"/>
        </w:rPr>
        <w:t xml:space="preserve">Les passagers peuvent également avoir le droit de :</w:t>
      </w:r>
    </w:p>
    <w:p>
      <w:pPr>
        <w:spacing w:after="120"/>
        <w:numPr>
          <w:ilvl w:val="0"/>
          <w:numId w:val="7"/>
        </w:numPr>
      </w:pPr>
      <w:r>
        <w:rPr>
          <w:rFonts w:ascii="Arial" w:hAnsi="Arial" w:eastAsia="Arial" w:cs="Arial"/>
          <w:sz w:val="22"/>
          <w:szCs w:val="22"/>
        </w:rPr>
        <w:t xml:space="preserve">Un remboursement intégral du billet</w:t>
      </w:r>
    </w:p>
    <w:p>
      <w:pPr>
        <w:spacing w:after="120"/>
        <w:numPr>
          <w:ilvl w:val="0"/>
          <w:numId w:val="7"/>
        </w:numPr>
      </w:pPr>
      <w:r>
        <w:rPr>
          <w:rFonts w:ascii="Arial" w:hAnsi="Arial" w:eastAsia="Arial" w:cs="Arial"/>
          <w:sz w:val="22"/>
          <w:szCs w:val="22"/>
        </w:rPr>
        <w:t xml:space="preserve">Un autre vol vers leur destination</w:t>
      </w:r>
    </w:p>
    <w:p>
      <w:pPr>
        <w:spacing w:after="120"/>
        <w:numPr>
          <w:ilvl w:val="0"/>
          <w:numId w:val="7"/>
        </w:numPr>
      </w:pPr>
      <w:r>
        <w:rPr>
          <w:rFonts w:ascii="Arial" w:hAnsi="Arial" w:eastAsia="Arial" w:cs="Arial"/>
          <w:sz w:val="22"/>
          <w:szCs w:val="22"/>
        </w:rPr>
        <w:t xml:space="preserve">Accompagnement et aide pendant la période d’attente</w:t>
      </w:r>
    </w:p>
    <w:p>
      <w:pPr>
        <w:spacing w:after="200"/>
      </w:pPr>
      <w:r>
        <w:rPr>
          <w:rFonts w:ascii="Arial" w:hAnsi="Arial" w:eastAsia="Arial" w:cs="Arial"/>
          <w:sz w:val="22"/>
          <w:szCs w:val="22"/>
        </w:rPr>
        <w:t xml:space="preserve">Le résultat concret dépend des circonstances de l’annulation et des autres options de voyage proposées.</w:t>
      </w:r>
    </w:p>
    <w:p>
      <w:pPr>
        <w:pStyle w:val="Heading2"/>
      </w:pPr>
      <w:bookmarkStart w:id="8" w:name="_Toc8"/>
      <w:r>
        <w:t>Indemnisation en cas de refus d’embarquement et de surréservation</w:t>
      </w:r>
      <w:bookmarkEnd w:id="8"/>
    </w:p>
    <w:p>
      <w:pPr>
        <w:spacing w:after="200"/>
      </w:pPr>
      <w:r>
        <w:rPr>
          <w:rFonts w:ascii="Arial" w:hAnsi="Arial" w:eastAsia="Arial" w:cs="Arial"/>
          <w:sz w:val="22"/>
          <w:szCs w:val="22"/>
        </w:rPr>
        <w:t xml:space="preserve">Il arrive parfois que les compagnies aériennes acceptent plus de réservations qu’il n’y a de sièges disponibles. Si vous avez été </w:t>
      </w:r>
      <w:hyperlink r:id="rId10" w:history="1">
        <w:r>
          <w:rPr>
            <w:rFonts w:ascii="Arial" w:hAnsi="Arial" w:eastAsia="Arial" w:cs="Arial"/>
            <w:color w:val="0563C1"/>
            <w:sz w:val="22"/>
            <w:szCs w:val="22"/>
            <w:u w:val="single"/>
          </w:rPr>
          <w:t xml:space="preserve">refusé à l’embarquement</w:t>
        </w:r>
      </w:hyperlink>
      <w:r>
        <w:rPr>
          <w:rFonts w:ascii="Arial" w:hAnsi="Arial" w:eastAsia="Arial" w:cs="Arial"/>
          <w:sz w:val="22"/>
          <w:szCs w:val="22"/>
        </w:rPr>
        <w:t xml:space="preserve"> alors que vous disposiez d’une réservation valide et que vous vous êtes présenté à l’heure pour l’enregistrement, vous pourriez avoir droit à une indemnisation.</w:t>
      </w:r>
    </w:p>
    <w:p>
      <w:pPr>
        <w:spacing w:after="200"/>
      </w:pPr>
      <w:r>
        <w:rPr>
          <w:rFonts w:ascii="Arial" w:hAnsi="Arial" w:eastAsia="Arial" w:cs="Arial"/>
          <w:sz w:val="22"/>
          <w:szCs w:val="22"/>
        </w:rPr>
        <w:t xml:space="preserve">Les passagers victimes d’un refus d’embarquement peuvent également bénéficier :</w:t>
      </w:r>
    </w:p>
    <w:p>
      <w:pPr>
        <w:spacing w:after="120"/>
        <w:numPr>
          <w:ilvl w:val="0"/>
          <w:numId w:val="7"/>
        </w:numPr>
      </w:pPr>
      <w:r>
        <w:rPr>
          <w:rFonts w:ascii="Arial" w:hAnsi="Arial" w:eastAsia="Arial" w:cs="Arial"/>
          <w:sz w:val="22"/>
          <w:szCs w:val="22"/>
        </w:rPr>
        <w:t xml:space="preserve">Réorganisation de la réservation sur le prochain vol disponible</w:t>
      </w:r>
    </w:p>
    <w:p>
      <w:pPr>
        <w:spacing w:after="120"/>
        <w:numPr>
          <w:ilvl w:val="0"/>
          <w:numId w:val="7"/>
        </w:numPr>
      </w:pPr>
      <w:r>
        <w:rPr>
          <w:rFonts w:ascii="Arial" w:hAnsi="Arial" w:eastAsia="Arial" w:cs="Arial"/>
          <w:sz w:val="22"/>
          <w:szCs w:val="22"/>
        </w:rPr>
        <w:t xml:space="preserve">Repas et rafraîchissements</w:t>
      </w:r>
    </w:p>
    <w:p>
      <w:pPr>
        <w:spacing w:after="120"/>
        <w:numPr>
          <w:ilvl w:val="0"/>
          <w:numId w:val="7"/>
        </w:numPr>
      </w:pPr>
      <w:r>
        <w:rPr>
          <w:rFonts w:ascii="Arial" w:hAnsi="Arial" w:eastAsia="Arial" w:cs="Arial"/>
          <w:sz w:val="22"/>
          <w:szCs w:val="22"/>
        </w:rPr>
        <w:t xml:space="preserve">Hébergement à l’hôtel si nécessaire</w:t>
      </w:r>
    </w:p>
    <w:p>
      <w:pPr>
        <w:spacing w:after="120"/>
        <w:numPr>
          <w:ilvl w:val="0"/>
          <w:numId w:val="7"/>
        </w:numPr>
      </w:pPr>
      <w:r>
        <w:rPr>
          <w:rFonts w:ascii="Arial" w:hAnsi="Arial" w:eastAsia="Arial" w:cs="Arial"/>
          <w:sz w:val="22"/>
          <w:szCs w:val="22"/>
        </w:rPr>
        <w:t xml:space="preserve">Transfert entre l’aéroport et le lieu d’hébergement</w:t>
      </w:r>
    </w:p>
    <w:p>
      <w:pPr>
        <w:spacing w:after="200"/>
      </w:pPr>
      <w:r>
        <w:rPr>
          <w:rFonts w:ascii="Arial" w:hAnsi="Arial" w:eastAsia="Arial" w:cs="Arial"/>
          <w:sz w:val="22"/>
          <w:szCs w:val="22"/>
        </w:rPr>
        <w:t xml:space="preserve">Ces mesures de protection visent à garantir que les passagers ne soient pas pénalisés en raison des pratiques de </w:t>
      </w:r>
      <w:hyperlink r:id="rId11" w:history="1">
        <w:r>
          <w:rPr>
            <w:rFonts w:ascii="Arial" w:hAnsi="Arial" w:eastAsia="Arial" w:cs="Arial"/>
            <w:color w:val="0563C1"/>
            <w:sz w:val="22"/>
            <w:szCs w:val="22"/>
            <w:u w:val="single"/>
          </w:rPr>
          <w:t xml:space="preserve">surréservation</w:t>
        </w:r>
      </w:hyperlink>
      <w:r>
        <w:rPr>
          <w:rFonts w:ascii="Arial" w:hAnsi="Arial" w:eastAsia="Arial" w:cs="Arial"/>
          <w:sz w:val="22"/>
          <w:szCs w:val="22"/>
        </w:rPr>
        <w:t xml:space="preserve"> des compagnies aériennes.</w:t>
      </w:r>
    </w:p>
    <w:p>
      <w:pPr>
        <w:pStyle w:val="Heading2"/>
      </w:pPr>
      <w:bookmarkStart w:id="9" w:name="_Toc9"/>
      <w:r>
        <w:t>Indemnisation en cas de grève chez Discover Airlines</w:t>
      </w:r>
      <w:bookmarkEnd w:id="9"/>
    </w:p>
    <w:p>
      <w:pPr>
        <w:spacing w:after="200"/>
      </w:pPr>
      <w:r>
        <w:rPr>
          <w:rFonts w:ascii="Arial" w:hAnsi="Arial" w:eastAsia="Arial" w:cs="Arial"/>
          <w:sz w:val="22"/>
          <w:szCs w:val="22"/>
        </w:rPr>
        <w:t xml:space="preserve">Les mouvements sociaux peuvent être source d’incertitude pour les voyageurs.</w:t>
      </w:r>
    </w:p>
    <w:p>
      <w:pPr>
        <w:spacing w:after="200"/>
      </w:pPr>
      <w:r>
        <w:rPr>
          <w:rFonts w:ascii="Arial" w:hAnsi="Arial" w:eastAsia="Arial" w:cs="Arial"/>
          <w:sz w:val="22"/>
          <w:szCs w:val="22"/>
        </w:rPr>
        <w:t xml:space="preserve">Si votre vol a été perturbé en raison d’une grève impliquant des employés de Discover Airlines, tels que des pilotes ou des membres du personnel de cabine, vous pourriez tout de même avoir droit à une indemnisation </w:t>
      </w:r>
      <w:r>
        <w:rPr>
          <w:rFonts w:ascii="Arial" w:hAnsi="Arial" w:eastAsia="Arial" w:cs="Arial"/>
          <w:sz w:val="22"/>
          <w:szCs w:val="22"/>
        </w:rPr>
        <w:t xml:space="preserve">en vertu de la réglementation de l’UE</w:t>
      </w:r>
      <w:r>
        <w:rPr>
          <w:rFonts w:ascii="Arial" w:hAnsi="Arial" w:eastAsia="Arial" w:cs="Arial"/>
          <w:sz w:val="22"/>
          <w:szCs w:val="22"/>
        </w:rPr>
        <w:t xml:space="preserve"> </w:t>
      </w:r>
      <w:hyperlink r:id="rId12" w:history="1">
        <w:r>
          <w:rPr>
            <w:rFonts w:ascii="Arial" w:hAnsi="Arial" w:eastAsia="Arial" w:cs="Arial"/>
            <w:color w:val="0563C1"/>
            <w:sz w:val="22"/>
            <w:szCs w:val="22"/>
            <w:u w:val="single"/>
          </w:rPr>
          <w:t xml:space="preserve">relative aux droits des passagers</w:t>
        </w:r>
      </w:hyperlink>
      <w:r>
        <w:rPr>
          <w:rFonts w:ascii="Arial" w:hAnsi="Arial" w:eastAsia="Arial" w:cs="Arial"/>
          <w:sz w:val="22"/>
          <w:szCs w:val="22"/>
        </w:rPr>
        <w:t xml:space="preserve"> .</w:t>
      </w:r>
    </w:p>
    <w:p>
      <w:pPr>
        <w:spacing w:after="200"/>
      </w:pPr>
      <w:r>
        <w:rPr>
          <w:rFonts w:ascii="Arial" w:hAnsi="Arial" w:eastAsia="Arial" w:cs="Arial"/>
          <w:sz w:val="22"/>
          <w:szCs w:val="22"/>
        </w:rPr>
        <w:t xml:space="preserve">Toutefois, les perturbations causées par des </w:t>
      </w:r>
      <w:hyperlink r:id="rId13" w:history="1">
        <w:r>
          <w:rPr>
            <w:rFonts w:ascii="Arial" w:hAnsi="Arial" w:eastAsia="Arial" w:cs="Arial"/>
            <w:color w:val="0563C1"/>
            <w:sz w:val="22"/>
            <w:szCs w:val="22"/>
            <w:u w:val="single"/>
          </w:rPr>
          <w:t xml:space="preserve">grèves</w:t>
        </w:r>
      </w:hyperlink>
      <w:r>
        <w:rPr>
          <w:rFonts w:ascii="Arial" w:hAnsi="Arial" w:eastAsia="Arial" w:cs="Arial"/>
          <w:sz w:val="22"/>
          <w:szCs w:val="22"/>
        </w:rPr>
        <w:t xml:space="preserve"> impliquant des contrôleurs aériens, du personnel aéroportuaire, des agents de sécurité ou d’autres tiers sont souvent considérées comme des circonstances exceptionnelles et peuvent ne pas donner droit à une indemnisation. </w:t>
      </w:r>
    </w:p>
    <w:p>
      <w:pPr>
        <w:spacing w:after="200"/>
      </w:pPr>
      <w:r>
        <w:rPr>
          <w:rFonts w:ascii="Arial" w:hAnsi="Arial" w:eastAsia="Arial" w:cs="Arial"/>
          <w:sz w:val="22"/>
          <w:szCs w:val="22"/>
        </w:rPr>
        <w:t xml:space="preserve">Chaque cas doit être évalué individuellement en fonction de la cause spécifique du dysfonctionnement.</w:t>
      </w:r>
    </w:p>
    <w:p>
      <w:pPr/>
      <w:r>
        <w:rPr>
          <w:rFonts w:ascii="Arial" w:hAnsi="Arial" w:eastAsia="Arial" w:cs="Arial"/>
          <w:sz w:val="22"/>
          <w:szCs w:val="22"/>
        </w:rPr>
        <w:t xml:space="preserve">Des problèmes avec Discover Airlines ?</w:t>
      </w:r>
    </w:p>
    <w:p/>
    <w:p>
      <w:pPr/>
      <w:r>
        <w:rPr>
          <w:rFonts w:ascii="Arial" w:hAnsi="Arial" w:eastAsia="Arial" w:cs="Arial"/>
          <w:sz w:val="22"/>
          <w:szCs w:val="22"/>
        </w:rPr>
        <w:t xml:space="preserve">Nous sommes là pour vous aider.</w:t>
      </w:r>
    </w:p>
    <w:p>
      <w:pPr>
        <w:spacing w:after="200"/>
      </w:pPr>
      <w:r>
        <w:rPr>
          <w:rFonts w:ascii="Arial" w:hAnsi="Arial" w:eastAsia="Arial" w:cs="Arial"/>
          <w:sz w:val="22"/>
          <w:szCs w:val="22"/>
        </w:rPr>
        <w:t xml:space="preserve">Si votre vol avec Discover Airlines a été retardé, annulé ou a fait l’objet d’une surréservation, Lennuabi vous aidera à réclamer l’indemnisation à laquelle vous avez droit.</w:t>
      </w:r>
    </w:p>
    <w:p>
      <w:pPr>
        <w:spacing w:after="200"/>
      </w:pPr>
      <w:hyperlink r:id="rId7" w:history="1">
        <w:r>
          <w:rPr>
            <w:rFonts w:ascii="Arial" w:hAnsi="Arial" w:eastAsia="Arial" w:cs="Arial"/>
            <w:color w:val="0563C1"/>
            <w:sz w:val="22"/>
            <w:szCs w:val="22"/>
            <w:u w:val="single"/>
          </w:rPr>
          <w:t xml:space="preserve">Déposer une réclamation</w:t>
        </w:r>
      </w:hyperlink>
    </w:p>
    <w:p>
      <w:pPr>
        <w:pStyle w:val="Heading2"/>
      </w:pPr>
      <w:bookmarkStart w:id="10" w:name="_Toc10"/>
      <w:r>
        <w:t>Problèmes techniques et indemnisation des passagers</w:t>
      </w:r>
      <w:bookmarkEnd w:id="10"/>
    </w:p>
    <w:p>
      <w:pPr>
        <w:spacing w:after="200"/>
      </w:pPr>
      <w:r>
        <w:rPr>
          <w:rFonts w:ascii="Arial" w:hAnsi="Arial" w:eastAsia="Arial" w:cs="Arial"/>
          <w:sz w:val="22"/>
          <w:szCs w:val="22"/>
        </w:rPr>
        <w:t xml:space="preserve">La maintenance et la sécurité des avions constituent des éléments essentiels de l’exploitation des compagnies aériennes. Toutefois, lorsqu’un problème technique entraîne un retard ou une annulation, les passagers peuvent avoir droit à une indemnisation.</w:t>
      </w:r>
    </w:p>
    <w:p>
      <w:pPr>
        <w:spacing w:after="200"/>
      </w:pPr>
      <w:r>
        <w:rPr>
          <w:rFonts w:ascii="Arial" w:hAnsi="Arial" w:eastAsia="Arial" w:cs="Arial"/>
          <w:sz w:val="22"/>
          <w:szCs w:val="22"/>
        </w:rPr>
        <w:t xml:space="preserve">Parmi les exemples courants, on peut citer :</w:t>
      </w:r>
    </w:p>
    <w:p>
      <w:pPr>
        <w:spacing w:after="120"/>
        <w:numPr>
          <w:ilvl w:val="0"/>
          <w:numId w:val="7"/>
        </w:numPr>
      </w:pPr>
      <w:r>
        <w:rPr>
          <w:rFonts w:ascii="Arial" w:hAnsi="Arial" w:eastAsia="Arial" w:cs="Arial"/>
          <w:sz w:val="22"/>
          <w:szCs w:val="22"/>
        </w:rPr>
        <w:t xml:space="preserve">Pannes mécaniques des aéronefs</w:t>
      </w:r>
    </w:p>
    <w:p>
      <w:pPr>
        <w:spacing w:after="120"/>
        <w:numPr>
          <w:ilvl w:val="0"/>
          <w:numId w:val="7"/>
        </w:numPr>
      </w:pPr>
      <w:r>
        <w:rPr>
          <w:rFonts w:ascii="Arial" w:hAnsi="Arial" w:eastAsia="Arial" w:cs="Arial"/>
          <w:sz w:val="22"/>
          <w:szCs w:val="22"/>
        </w:rPr>
        <w:t xml:space="preserve">Pannes de matériel</w:t>
      </w:r>
    </w:p>
    <w:p>
      <w:pPr>
        <w:spacing w:after="120"/>
        <w:numPr>
          <w:ilvl w:val="0"/>
          <w:numId w:val="7"/>
        </w:numPr>
      </w:pPr>
      <w:r>
        <w:rPr>
          <w:rFonts w:ascii="Arial" w:hAnsi="Arial" w:eastAsia="Arial" w:cs="Arial"/>
          <w:sz w:val="22"/>
          <w:szCs w:val="22"/>
        </w:rPr>
        <w:t xml:space="preserve">Problèmes liés à la maintenance</w:t>
      </w:r>
    </w:p>
    <w:p>
      <w:pPr>
        <w:spacing w:after="120"/>
        <w:numPr>
          <w:ilvl w:val="0"/>
          <w:numId w:val="7"/>
        </w:numPr>
      </w:pPr>
      <w:r>
        <w:rPr>
          <w:rFonts w:ascii="Arial" w:hAnsi="Arial" w:eastAsia="Arial" w:cs="Arial"/>
          <w:sz w:val="22"/>
          <w:szCs w:val="22"/>
        </w:rPr>
        <w:t xml:space="preserve">Pannes techniques liées à l’exploitation</w:t>
      </w:r>
    </w:p>
    <w:p>
      <w:pPr>
        <w:spacing w:after="200"/>
      </w:pPr>
      <w:r>
        <w:rPr>
          <w:rFonts w:ascii="Arial" w:hAnsi="Arial" w:eastAsia="Arial" w:cs="Arial"/>
          <w:sz w:val="22"/>
          <w:szCs w:val="22"/>
        </w:rPr>
        <w:t xml:space="preserve">Ces situations étant généralement considérées comme relevant de la responsabilité de la compagnie aérienne, elles peuvent donner droit à une indemnisation en vertu du règlement (CE) n° 261.</w:t>
      </w:r>
    </w:p>
    <w:p>
      <w:pPr>
        <w:pStyle w:val="Heading2"/>
      </w:pPr>
      <w:bookmarkStart w:id="11" w:name="_Toc11"/>
      <w:r>
        <w:t>Indemnisation en cas de correspondance manquée</w:t>
      </w:r>
      <w:bookmarkEnd w:id="11"/>
    </w:p>
    <w:p>
      <w:pPr>
        <w:spacing w:after="200"/>
      </w:pPr>
      <w:r>
        <w:rPr>
          <w:rFonts w:ascii="Arial" w:hAnsi="Arial" w:eastAsia="Arial" w:cs="Arial"/>
          <w:sz w:val="22"/>
          <w:szCs w:val="22"/>
        </w:rPr>
        <w:t xml:space="preserve">Si un retard sur votre vol Discover Airlines vous a fait </w:t>
      </w:r>
      <w:hyperlink r:id="rId14" w:history="1">
        <w:r>
          <w:rPr>
            <w:rFonts w:ascii="Arial" w:hAnsi="Arial" w:eastAsia="Arial" w:cs="Arial"/>
            <w:color w:val="0563C1"/>
            <w:sz w:val="22"/>
            <w:szCs w:val="22"/>
            <w:u w:val="single"/>
          </w:rPr>
          <w:t xml:space="preserve">manquer</w:t>
        </w:r>
      </w:hyperlink>
      <w:r>
        <w:rPr>
          <w:rFonts w:ascii="Arial" w:hAnsi="Arial" w:eastAsia="Arial" w:cs="Arial"/>
          <w:sz w:val="22"/>
          <w:szCs w:val="22"/>
        </w:rPr>
        <w:t xml:space="preserve"> une correspondance réservée dans le cadre de la même réservation, vous pourriez tout de même avoir droit à une indemnisation. L’éligibilité dépend du retard enregistré à votre destination finale plutôt que du seul retard du premier vol.</w:t>
      </w:r>
    </w:p>
    <w:p>
      <w:pPr>
        <w:spacing w:after="200"/>
      </w:pPr>
      <w:r>
        <w:rPr>
          <w:rFonts w:ascii="Arial" w:hAnsi="Arial" w:eastAsia="Arial" w:cs="Arial"/>
          <w:sz w:val="22"/>
          <w:szCs w:val="22"/>
        </w:rPr>
        <w:t xml:space="preserve">Si votre vol a accusé un retard de plus de trois heures et que cette perturbation relevait de la responsabilité de la compagnie aérienne, vous pourriez avoir droit à une indemnisation en vertu du règlement (CE) n° 261/2004.</w:t>
      </w:r>
    </w:p>
    <w:p>
      <w:pPr>
        <w:pStyle w:val="Heading2"/>
      </w:pPr>
      <w:bookmarkStart w:id="12" w:name="_Toc12"/>
      <w:r>
        <w:t>Indemnisation en cas de déclassement de vol</w:t>
      </w:r>
      <w:bookmarkEnd w:id="12"/>
    </w:p>
    <w:p>
      <w:pPr>
        <w:spacing w:after="200"/>
      </w:pPr>
      <w:r>
        <w:rPr>
          <w:rFonts w:ascii="Arial" w:hAnsi="Arial" w:eastAsia="Arial" w:cs="Arial"/>
          <w:sz w:val="22"/>
          <w:szCs w:val="22"/>
        </w:rPr>
        <w:t xml:space="preserve">Si vous avez acheté un billet en classe supérieure mais que vous avez été reclassé dans une classe inférieure sans votre accord, vous pourriez avoir droit à un remboursement.</w:t>
      </w:r>
    </w:p>
    <w:p>
      <w:pPr>
        <w:spacing w:after="120"/>
        <w:numPr>
          <w:ilvl w:val="0"/>
          <w:numId w:val="7"/>
        </w:numPr>
      </w:pPr>
      <w:r>
        <w:rPr>
          <w:rFonts w:ascii="Arial" w:hAnsi="Arial" w:eastAsia="Arial" w:cs="Arial"/>
          <w:sz w:val="22"/>
          <w:szCs w:val="22"/>
        </w:rPr>
        <w:t xml:space="preserve">Remboursement à hauteur de 30 % pour les vols jusqu’à 1 500 km</w:t>
      </w:r>
    </w:p>
    <w:p>
      <w:pPr>
        <w:spacing w:after="120"/>
        <w:numPr>
          <w:ilvl w:val="0"/>
          <w:numId w:val="7"/>
        </w:numPr>
      </w:pPr>
      <w:r>
        <w:rPr>
          <w:rFonts w:ascii="Arial" w:hAnsi="Arial" w:eastAsia="Arial" w:cs="Arial"/>
          <w:sz w:val="22"/>
          <w:szCs w:val="22"/>
        </w:rPr>
        <w:t xml:space="preserve">Remboursement à hauteur de 50 % pour les vols intra-UE de plus de 1 500 km et les autres vols compris entre 1 500 km et 3 500 km</w:t>
      </w:r>
    </w:p>
    <w:p>
      <w:pPr>
        <w:spacing w:after="120"/>
        <w:numPr>
          <w:ilvl w:val="0"/>
          <w:numId w:val="7"/>
        </w:numPr>
      </w:pPr>
      <w:r>
        <w:rPr>
          <w:rFonts w:ascii="Arial" w:hAnsi="Arial" w:eastAsia="Arial" w:cs="Arial"/>
          <w:sz w:val="22"/>
          <w:szCs w:val="22"/>
        </w:rPr>
        <w:t xml:space="preserve">Remboursement à hauteur de 75 % pour les vols de plus de 3 500 km</w:t>
      </w:r>
    </w:p>
    <w:p>
      <w:pPr>
        <w:spacing w:after="200"/>
      </w:pPr>
      <w:r>
        <w:rPr>
          <w:rFonts w:ascii="Arial" w:hAnsi="Arial" w:eastAsia="Arial" w:cs="Arial"/>
          <w:sz w:val="22"/>
          <w:szCs w:val="22"/>
        </w:rPr>
        <w:t xml:space="preserve">Un déclassement signifie que vous avez payé pour un service qui n’a pas été fourni conformément à votre réservation, et la réglementation prévoit une protection dans ce genre de situation.</w:t>
      </w:r>
    </w:p>
    <w:p>
      <w:pPr>
        <w:pStyle w:val="Heading2"/>
      </w:pPr>
      <w:bookmarkStart w:id="13" w:name="_Toc13"/>
      <w:r>
        <w:t>Peut-on demander une indemnisation pour des vols antérieurs ?</w:t>
      </w:r>
      <w:bookmarkEnd w:id="13"/>
    </w:p>
    <w:p>
      <w:pPr>
        <w:spacing w:after="200"/>
      </w:pPr>
      <w:r>
        <w:rPr>
          <w:rFonts w:ascii="Arial" w:hAnsi="Arial" w:eastAsia="Arial" w:cs="Arial"/>
          <w:sz w:val="22"/>
          <w:szCs w:val="22"/>
        </w:rPr>
        <w:t xml:space="preserve">De nombreux voyageurs sont surpris d’apprendre que les demandes d’indemnisation ne se limitent pas toujours aux perturbations récentes.</w:t>
      </w:r>
    </w:p>
    <w:p>
      <w:pPr>
        <w:spacing w:after="200"/>
      </w:pPr>
      <w:r>
        <w:rPr>
          <w:rFonts w:ascii="Arial" w:hAnsi="Arial" w:eastAsia="Arial" w:cs="Arial"/>
          <w:sz w:val="22"/>
          <w:szCs w:val="22"/>
        </w:rPr>
        <w:t xml:space="preserve">Selon le pays dans lequel la réclamation est déposée, les passagers peuvent encore prétendre à une indemnisation pour des vols éligibles ayant eu lieu il y a plusieurs années.</w:t>
      </w:r>
    </w:p>
    <w:p>
      <w:pPr>
        <w:spacing w:after="200"/>
      </w:pPr>
      <w:r>
        <w:rPr>
          <w:rFonts w:ascii="Arial" w:hAnsi="Arial" w:eastAsia="Arial" w:cs="Arial"/>
          <w:sz w:val="22"/>
          <w:szCs w:val="22"/>
        </w:rPr>
        <w:t xml:space="preserve">Si vous avez déjà été victime d’un retard important, d’une annulation ou d’un refus d’embarquement, cela vaut peut-être la peine de vérifier si vous remplissez les conditions requises.</w:t>
      </w:r>
    </w:p>
    <w:p>
      <w:pPr>
        <w:pStyle w:val="Heading2"/>
      </w:pPr>
      <w:bookmarkStart w:id="14" w:name="_Toc14"/>
      <w:r>
        <w:t>Documents pouvant étayer votre demande</w:t>
      </w:r>
      <w:bookmarkEnd w:id="14"/>
    </w:p>
    <w:p>
      <w:pPr>
        <w:spacing w:after="200"/>
      </w:pPr>
      <w:r>
        <w:rPr>
          <w:rFonts w:ascii="Arial" w:hAnsi="Arial" w:eastAsia="Arial" w:cs="Arial"/>
          <w:sz w:val="22"/>
          <w:szCs w:val="22"/>
        </w:rPr>
        <w:t xml:space="preserve">Pour faciliter la procédure, conservez les informations suivantes dans la mesure du possible :</w:t>
      </w:r>
    </w:p>
    <w:p>
      <w:pPr>
        <w:spacing w:after="120"/>
        <w:numPr>
          <w:ilvl w:val="0"/>
          <w:numId w:val="7"/>
        </w:numPr>
      </w:pPr>
      <w:r>
        <w:rPr>
          <w:rFonts w:ascii="Arial" w:hAnsi="Arial" w:eastAsia="Arial" w:cs="Arial"/>
          <w:sz w:val="22"/>
          <w:szCs w:val="22"/>
        </w:rPr>
        <w:t xml:space="preserve">Confirmation de réservation de vol</w:t>
      </w:r>
    </w:p>
    <w:p>
      <w:pPr>
        <w:spacing w:after="120"/>
        <w:numPr>
          <w:ilvl w:val="0"/>
          <w:numId w:val="7"/>
        </w:numPr>
      </w:pPr>
      <w:r>
        <w:rPr>
          <w:rFonts w:ascii="Arial" w:hAnsi="Arial" w:eastAsia="Arial" w:cs="Arial"/>
          <w:sz w:val="22"/>
          <w:szCs w:val="22"/>
        </w:rPr>
        <w:t xml:space="preserve">Détails du billet électronique</w:t>
      </w:r>
    </w:p>
    <w:p>
      <w:pPr>
        <w:spacing w:after="120"/>
        <w:numPr>
          <w:ilvl w:val="0"/>
          <w:numId w:val="7"/>
        </w:numPr>
      </w:pPr>
      <w:r>
        <w:rPr>
          <w:rFonts w:ascii="Arial" w:hAnsi="Arial" w:eastAsia="Arial" w:cs="Arial"/>
          <w:sz w:val="22"/>
          <w:szCs w:val="22"/>
        </w:rPr>
        <w:t xml:space="preserve">Carte d’embarquement</w:t>
      </w:r>
    </w:p>
    <w:p>
      <w:pPr>
        <w:spacing w:after="120"/>
        <w:numPr>
          <w:ilvl w:val="0"/>
          <w:numId w:val="7"/>
        </w:numPr>
      </w:pPr>
      <w:r>
        <w:rPr>
          <w:rFonts w:ascii="Arial" w:hAnsi="Arial" w:eastAsia="Arial" w:cs="Arial"/>
          <w:sz w:val="22"/>
          <w:szCs w:val="22"/>
        </w:rPr>
        <w:t xml:space="preserve">Numéro de vol</w:t>
      </w:r>
    </w:p>
    <w:p>
      <w:pPr>
        <w:spacing w:after="120"/>
        <w:numPr>
          <w:ilvl w:val="0"/>
          <w:numId w:val="7"/>
        </w:numPr>
      </w:pPr>
      <w:r>
        <w:rPr>
          <w:rFonts w:ascii="Arial" w:hAnsi="Arial" w:eastAsia="Arial" w:cs="Arial"/>
          <w:sz w:val="22"/>
          <w:szCs w:val="22"/>
        </w:rPr>
        <w:t xml:space="preserve">Notifications de retard ou d’annulation</w:t>
      </w:r>
    </w:p>
    <w:p>
      <w:pPr>
        <w:spacing w:after="120"/>
        <w:numPr>
          <w:ilvl w:val="0"/>
          <w:numId w:val="7"/>
        </w:numPr>
      </w:pPr>
      <w:r>
        <w:rPr>
          <w:rFonts w:ascii="Arial" w:hAnsi="Arial" w:eastAsia="Arial" w:cs="Arial"/>
          <w:sz w:val="22"/>
          <w:szCs w:val="22"/>
        </w:rPr>
        <w:t xml:space="preserve">Justificatifs de dépenses supplémentaires</w:t>
      </w:r>
    </w:p>
    <w:p>
      <w:pPr>
        <w:spacing w:after="200"/>
      </w:pPr>
      <w:r>
        <w:rPr>
          <w:rFonts w:ascii="Arial" w:hAnsi="Arial" w:eastAsia="Arial" w:cs="Arial"/>
          <w:sz w:val="22"/>
          <w:szCs w:val="22"/>
        </w:rPr>
        <w:t xml:space="preserve">Ces documents peuvent permettre de confirmer les perturbations subies et d’étayer votre demande d’indemnisation.</w:t>
      </w:r>
    </w:p>
    <w:p>
      <w:pPr>
        <w:pStyle w:val="Heading2"/>
      </w:pPr>
      <w:bookmarkStart w:id="15" w:name="_Toc15"/>
      <w:r>
        <w:t>Pourquoi il est utile de vérifier si vous remplissez les conditions requises</w:t>
      </w:r>
      <w:bookmarkEnd w:id="15"/>
    </w:p>
    <w:p>
      <w:pPr>
        <w:spacing w:after="200"/>
      </w:pPr>
      <w:r>
        <w:rPr>
          <w:rFonts w:ascii="Arial" w:hAnsi="Arial" w:eastAsia="Arial" w:cs="Arial"/>
          <w:sz w:val="22"/>
          <w:szCs w:val="22"/>
        </w:rPr>
        <w:t xml:space="preserve">De nombreux passagers considèrent que les perturbations de vol font tout simplement partie des aléas du transport aérien et ne vérifient jamais s’ils peuvent prétendre à une indemnisation. De ce fait, des demandes d’indemnisation potentiellement valables sont souvent négligées, même lorsque les retards, les annulations ou les refus d’embarquement remplissent les conditions d’indemnisation prévues par le règlement CE n° 261. Si votre vol Discover Airlines a été retardé, annulé, affecté par une surréservation ou perturbé par des circonstances relevant de la responsabilité de la compagnie aérienne, il peut être intéressant de vérifier si l’indemnisation prévue par le règlement CE n° 261 s’applique à votre situation.</w:t>
      </w:r>
    </w:p>
    <w:p>
      <w:pPr>
        <w:spacing w:after="200"/>
      </w:pPr>
      <w:r>
        <w:rPr>
          <w:rFonts w:ascii="Arial" w:hAnsi="Arial" w:eastAsia="Arial" w:cs="Arial"/>
          <w:sz w:val="22"/>
          <w:szCs w:val="22"/>
        </w:rPr>
        <w:t xml:space="preserve">Une indemnisation peut être accordée dans les cas suivants :</w:t>
      </w:r>
    </w:p>
    <w:p>
      <w:pPr>
        <w:spacing w:after="120"/>
        <w:numPr>
          <w:ilvl w:val="0"/>
          <w:numId w:val="7"/>
        </w:numPr>
      </w:pPr>
      <w:r>
        <w:rPr>
          <w:rFonts w:ascii="Arial" w:hAnsi="Arial" w:eastAsia="Arial" w:cs="Arial"/>
          <w:sz w:val="22"/>
          <w:szCs w:val="22"/>
        </w:rPr>
        <w:t xml:space="preserve">Retards de vols</w:t>
      </w:r>
    </w:p>
    <w:p>
      <w:pPr>
        <w:spacing w:after="120"/>
        <w:numPr>
          <w:ilvl w:val="0"/>
          <w:numId w:val="7"/>
        </w:numPr>
      </w:pPr>
      <w:r>
        <w:rPr>
          <w:rFonts w:ascii="Arial" w:hAnsi="Arial" w:eastAsia="Arial" w:cs="Arial"/>
          <w:sz w:val="22"/>
          <w:szCs w:val="22"/>
        </w:rPr>
        <w:t xml:space="preserve">Annulations de vols</w:t>
      </w:r>
    </w:p>
    <w:p>
      <w:pPr>
        <w:spacing w:after="120"/>
        <w:numPr>
          <w:ilvl w:val="0"/>
          <w:numId w:val="7"/>
        </w:numPr>
      </w:pPr>
      <w:r>
        <w:rPr>
          <w:rFonts w:ascii="Arial" w:hAnsi="Arial" w:eastAsia="Arial" w:cs="Arial"/>
          <w:sz w:val="22"/>
          <w:szCs w:val="22"/>
        </w:rPr>
        <w:t xml:space="preserve">Refus d’embarquement</w:t>
      </w:r>
    </w:p>
    <w:p>
      <w:pPr>
        <w:spacing w:after="120"/>
        <w:numPr>
          <w:ilvl w:val="0"/>
          <w:numId w:val="7"/>
        </w:numPr>
      </w:pPr>
      <w:r>
        <w:rPr>
          <w:rFonts w:ascii="Arial" w:hAnsi="Arial" w:eastAsia="Arial" w:cs="Arial"/>
          <w:sz w:val="22"/>
          <w:szCs w:val="22"/>
        </w:rPr>
        <w:t xml:space="preserve">Rencontres manquées</w:t>
      </w:r>
    </w:p>
    <w:p>
      <w:pPr>
        <w:spacing w:after="120"/>
        <w:numPr>
          <w:ilvl w:val="0"/>
          <w:numId w:val="7"/>
        </w:numPr>
      </w:pPr>
      <w:r>
        <w:rPr>
          <w:rFonts w:ascii="Arial" w:hAnsi="Arial" w:eastAsia="Arial" w:cs="Arial"/>
          <w:sz w:val="22"/>
          <w:szCs w:val="22"/>
        </w:rPr>
        <w:t xml:space="preserve">Certaines perturbations liées à la grève</w:t>
      </w:r>
    </w:p>
    <w:p>
      <w:pPr/>
      <w:r>
        <w:rPr>
          <w:rFonts w:ascii="Arial" w:hAnsi="Arial" w:eastAsia="Arial" w:cs="Arial"/>
          <w:sz w:val="22"/>
          <w:szCs w:val="22"/>
        </w:rPr>
        <w:t xml:space="preserve">Des problèmes avec Discover Airlines ?</w:t>
      </w:r>
    </w:p>
    <w:p/>
    <w:p>
      <w:pPr/>
      <w:r>
        <w:rPr>
          <w:rFonts w:ascii="Arial" w:hAnsi="Arial" w:eastAsia="Arial" w:cs="Arial"/>
          <w:sz w:val="22"/>
          <w:szCs w:val="22"/>
        </w:rPr>
        <w:t xml:space="preserve">Nous sommes là pour vous aider.</w:t>
      </w:r>
    </w:p>
    <w:p>
      <w:pPr>
        <w:spacing w:after="200"/>
      </w:pPr>
      <w:r>
        <w:rPr>
          <w:rFonts w:ascii="Arial" w:hAnsi="Arial" w:eastAsia="Arial" w:cs="Arial"/>
          <w:sz w:val="22"/>
          <w:szCs w:val="22"/>
        </w:rPr>
        <w:t xml:space="preserve">Si votre vol avec Discover Airlines a été retardé, annulé ou a fait l’objet d’une surréservation, Lennuabi vous aidera à réclamer l’indemnisation à laquelle vous avez droit.</w:t>
      </w:r>
    </w:p>
    <w:p>
      <w:pPr>
        <w:spacing w:after="200"/>
      </w:pPr>
      <w:hyperlink r:id="rId7" w:history="1">
        <w:r>
          <w:rPr>
            <w:rFonts w:ascii="Arial" w:hAnsi="Arial" w:eastAsia="Arial" w:cs="Arial"/>
            <w:color w:val="0563C1"/>
            <w:sz w:val="22"/>
            <w:szCs w:val="22"/>
            <w:u w:val="single"/>
          </w:rPr>
          <w:t xml:space="preserve">Déposer une réclamation</w:t>
        </w:r>
      </w:hyperlink>
    </w:p>
    <w:p>
      <w:pPr>
        <w:pStyle w:val="Heading2"/>
      </w:pPr>
      <w:bookmarkStart w:id="16" w:name="_Toc16"/>
      <w:r>
        <w:t>Foire aux questions</w:t>
      </w:r>
      <w:bookmarkEnd w:id="16"/>
    </w:p>
    <w:p>
      <w:pPr>
        <w:pStyle w:val="Heading3"/>
      </w:pPr>
      <w:bookmarkStart w:id="17" w:name="_Toc17"/>
      <w:r>
        <w:t>Puis-je demander une indemnisation pour un vol Discover Airlines retardé</w:t>
      </w:r>
      <w:bookmarkEnd w:id="17"/>
    </w:p>
    <w:p>
      <w:pPr>
        <w:spacing w:after="200"/>
      </w:pPr>
      <w:r>
        <w:rPr>
          <w:rFonts w:ascii="Arial" w:hAnsi="Arial" w:eastAsia="Arial" w:cs="Arial"/>
          <w:sz w:val="22"/>
          <w:szCs w:val="22"/>
        </w:rPr>
        <w:t xml:space="preserve">Oui. Si votre vol a accusé un retard de plus de trois heures et que ce retard était dû à des facteurs relevant de la responsabilité de la compagnie aérienne, vous pourriez avoir droit à une indemnisation.</w:t>
      </w:r>
    </w:p>
    <w:p>
      <w:pPr>
        <w:pStyle w:val="Heading3"/>
      </w:pPr>
      <w:bookmarkStart w:id="18" w:name="_Toc18"/>
      <w:r>
        <w:t>La norme EC261 s’applique-t-elle à Discover Airlines</w:t>
      </w:r>
      <w:bookmarkEnd w:id="18"/>
    </w:p>
    <w:p>
      <w:pPr>
        <w:spacing w:after="200"/>
      </w:pPr>
      <w:r>
        <w:rPr>
          <w:rFonts w:ascii="Arial" w:hAnsi="Arial" w:eastAsia="Arial" w:cs="Arial"/>
          <w:sz w:val="22"/>
          <w:szCs w:val="22"/>
        </w:rPr>
        <w:t xml:space="preserve">Oui. En tant que compagnie aérienne européenne, Discover Airlines assure des vols soumis à la réglementation de l’Union européenne relative aux droits des passagers.</w:t>
      </w:r>
    </w:p>
    <w:p>
      <w:pPr>
        <w:pStyle w:val="Heading3"/>
      </w:pPr>
      <w:bookmarkStart w:id="19" w:name="_Toc19"/>
      <w:r>
        <w:t>À quel montant d’indemnisation puis-je prétendre ?</w:t>
      </w:r>
      <w:bookmarkEnd w:id="19"/>
    </w:p>
    <w:p>
      <w:pPr>
        <w:spacing w:after="200"/>
      </w:pPr>
      <w:r>
        <w:rPr>
          <w:rFonts w:ascii="Arial" w:hAnsi="Arial" w:eastAsia="Arial" w:cs="Arial"/>
          <w:sz w:val="22"/>
          <w:szCs w:val="22"/>
        </w:rPr>
        <w:t xml:space="preserve">L’indemnisation varie généralement entre €250 et €600, en fonction de la distance du trajet et des circonstances de la perturbation.</w:t>
      </w:r>
    </w:p>
    <w:p>
      <w:pPr>
        <w:pStyle w:val="Heading3"/>
      </w:pPr>
      <w:bookmarkStart w:id="20" w:name="_Toc20"/>
      <w:r>
        <w:t>Puis-je demander une indemnisation suite à l’annulation d’un vol Discover Airlines</w:t>
      </w:r>
      <w:bookmarkEnd w:id="20"/>
    </w:p>
    <w:p>
      <w:pPr>
        <w:spacing w:after="200"/>
      </w:pPr>
      <w:r>
        <w:rPr>
          <w:rFonts w:ascii="Arial" w:hAnsi="Arial" w:eastAsia="Arial" w:cs="Arial"/>
          <w:sz w:val="22"/>
          <w:szCs w:val="22"/>
        </w:rPr>
        <w:t xml:space="preserve">Vous pourriez être éligible si l’annulation a été annoncée moins de 14 jours avant le départ et n’était pas due à des circonstances exceptionnelles.</w:t>
      </w:r>
    </w:p>
    <w:p>
      <w:pPr>
        <w:pStyle w:val="Heading3"/>
      </w:pPr>
      <w:bookmarkStart w:id="21" w:name="_Toc21"/>
      <w:r>
        <w:t>Qu’entend-on parcirconstances exceptionnelles ?</w:t>
      </w:r>
      <w:bookmarkEnd w:id="21"/>
    </w:p>
    <w:p>
      <w:pPr>
        <w:spacing w:after="200"/>
      </w:pPr>
      <w:r>
        <w:rPr>
          <w:rFonts w:ascii="Arial" w:hAnsi="Arial" w:eastAsia="Arial" w:cs="Arial"/>
          <w:sz w:val="22"/>
          <w:szCs w:val="22"/>
        </w:rPr>
        <w:t xml:space="preserve">Il s’agit d’événements indépendants de la volonté de la compagnie aérienne, tels que des conditions météorologiques extrêmes, des fermetures d’aéroports, des incidents liés à la sécurité ou des restrictions imposées par le contrôle aérien.</w:t>
      </w:r>
    </w:p>
    <w:p>
      <w:pPr>
        <w:pStyle w:val="Heading3"/>
      </w:pPr>
      <w:bookmarkStart w:id="22" w:name="_Toc22"/>
      <w:r>
        <w:t>Puis-je faire une réclamation concernant un vol qui a eu lieu il y a plusieurs années</w:t>
      </w:r>
      <w:bookmarkEnd w:id="22"/>
    </w:p>
    <w:p>
      <w:pPr>
        <w:spacing w:after="200"/>
      </w:pPr>
      <w:r>
        <w:rPr>
          <w:rFonts w:ascii="Arial" w:hAnsi="Arial" w:eastAsia="Arial" w:cs="Arial"/>
          <w:sz w:val="22"/>
          <w:szCs w:val="22"/>
        </w:rPr>
        <w:t xml:space="preserve">Dans de nombreux pays, les voyageurs peuvent encore déposer des réclamations pour des perturbations éligibles survenues plusieurs années auparavant, sous réserve des délais de prescription nationaux.</w:t>
      </w:r>
    </w:p>
    <w:p>
      <w:pPr>
        <w:pStyle w:val="Heading3"/>
      </w:pPr>
      <w:bookmarkStart w:id="23" w:name="_Toc23"/>
      <w:r>
        <w:t>Discover Airlines indemnise-t-elle les perturbations liées à une grève</w:t>
      </w:r>
      <w:bookmarkEnd w:id="23"/>
    </w:p>
    <w:p>
      <w:pPr>
        <w:spacing w:after="200"/>
      </w:pPr>
      <w:r>
        <w:rPr>
          <w:rFonts w:ascii="Arial" w:hAnsi="Arial" w:eastAsia="Arial" w:cs="Arial"/>
          <w:sz w:val="22"/>
          <w:szCs w:val="22"/>
        </w:rPr>
        <w:t xml:space="preserve">Si la perturbation a été causée par une grève impliquant des employés de Discover Airlines, une indemnisation peut tout de même être accordée en vertu du règlement CE n° 261. Les grèves impliquant le personnel aéroportuaire, les manutentionnaires de bagages, les contrôleurs aériens ou d’autres tiers sont généralement considérées comme des circonstances extraordinaires et ne donnent généralement pas droit à une indemnisation financière.</w:t>
      </w:r>
    </w:p>
    <w:p>
      <w:pPr>
        <w:pStyle w:val="Heading3"/>
      </w:pPr>
      <w:bookmarkStart w:id="24" w:name="_Toc24"/>
      <w:r>
        <w:t>Que se passe-t-il si je rate un vol en correspondance avec Discover Airlines</w:t>
      </w:r>
      <w:bookmarkEnd w:id="24"/>
    </w:p>
    <w:p>
      <w:pPr>
        <w:spacing w:after="200"/>
      </w:pPr>
      <w:r>
        <w:rPr>
          <w:rFonts w:ascii="Arial" w:hAnsi="Arial" w:eastAsia="Arial" w:cs="Arial"/>
          <w:sz w:val="22"/>
          <w:szCs w:val="22"/>
        </w:rPr>
        <w:t xml:space="preserve">If your connecting flights were booked under the same reservation and a delay caused you to arrive at your final destination more than three hours late, you may be entitled to compensation under EC261 regulations. Discover Airlines may also be required to offer alternative travel arrangements.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330AD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nnuabi.com/fr/submit-claim/" TargetMode="External"/><Relationship Id="rId8" Type="http://schemas.openxmlformats.org/officeDocument/2006/relationships/hyperlink" Target="https://www.lennuabi.com/fr/flight-delay-compensation/" TargetMode="External"/><Relationship Id="rId9" Type="http://schemas.openxmlformats.org/officeDocument/2006/relationships/hyperlink" Target="https://www.lennuabi.com/fr/flight-cancellation-compensation/" TargetMode="External"/><Relationship Id="rId10" Type="http://schemas.openxmlformats.org/officeDocument/2006/relationships/hyperlink" Target="https://www.lennuabi.com/fr/denied-boarding-compensation/" TargetMode="External"/><Relationship Id="rId11" Type="http://schemas.openxmlformats.org/officeDocument/2006/relationships/hyperlink" Target="https://www.lennuabi.com/fr/overbooked-flight-compensation/" TargetMode="External"/><Relationship Id="rId12" Type="http://schemas.openxmlformats.org/officeDocument/2006/relationships/hyperlink" Target="https://www.lennuabi.com/fr/your-rights/" TargetMode="External"/><Relationship Id="rId13" Type="http://schemas.openxmlformats.org/officeDocument/2006/relationships/hyperlink" Target="https://www.lennuabi.com/fr/airline-strike-compensation/" TargetMode="External"/><Relationship Id="rId14" Type="http://schemas.openxmlformats.org/officeDocument/2006/relationships/hyperlink" Target="https://www.lennuabi.com/fr/missed-connection-compen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2026-08-13T12:31:59+00:00</dcterms:created>
  <dcterms:modified xsi:type="dcterms:W3CDTF">2026-08-13T12:31:59+00:00</dcterms:modified>
</cp:coreProperties>
</file>

<file path=docProps/custom.xml><?xml version="1.0" encoding="utf-8"?>
<Properties xmlns="http://schemas.openxmlformats.org/officeDocument/2006/custom-properties" xmlns:vt="http://schemas.openxmlformats.org/officeDocument/2006/docPropsVTypes"/>
</file>