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after="240"/>
      </w:pPr>
      <w:r>
        <w:rPr>
          <w:rFonts w:ascii="Arial" w:hAnsi="Arial" w:eastAsia="Arial" w:cs="Arial"/>
          <w:sz w:val="28"/>
          <w:szCs w:val="28"/>
          <w:b w:val="1"/>
          <w:bCs w:val="1"/>
        </w:rPr>
        <w:t xml:space="preserve">Meta Title: Top 5 Busiest Airports in Europe - Lennuabi</w:t>
      </w:r>
    </w:p>
    <w:p>
      <w:pPr>
        <w:spacing w:after="360"/>
      </w:pPr>
      <w:r>
        <w:rPr>
          <w:rFonts w:ascii="Arial" w:hAnsi="Arial" w:eastAsia="Arial" w:cs="Arial"/>
          <w:color w:val="666666"/>
          <w:sz w:val="22"/>
          <w:szCs w:val="22"/>
          <w:i w:val="1"/>
          <w:iCs w:val="1"/>
        </w:rPr>
        <w:t xml:space="preserve">Meta Description: Discover the top 5 busiest airports in Europe, ranked by passenger traffic, connectivity, and their vital role in international and regional air travel.</w:t>
      </w:r>
    </w:p>
    <w:p>
      <w:pPr>
        <w:spacing w:after="200"/>
      </w:pPr>
      <w:r>
        <w:rPr>
          <w:rFonts w:ascii="Arial" w:hAnsi="Arial" w:eastAsia="Arial" w:cs="Arial"/>
          <w:sz w:val="22"/>
          <w:szCs w:val="22"/>
        </w:rPr>
        <w:t xml:space="preserve">Le trafic aérien européen a connu un retour en force après l’arrêt provoqué par la pandémie. Chaque semaine, des millions de personnes transitent désormais par les principaux aéroports du continent pour prendre l’avion dans le cadre de voyages d’affaires, de vacances ou de visites familiales.</w:t>
      </w:r>
    </w:p>
    <w:p>
      <w:pPr>
        <w:spacing w:after="200"/>
      </w:pPr>
      <w:r>
        <w:rPr>
          <w:rFonts w:ascii="Arial" w:hAnsi="Arial" w:eastAsia="Arial" w:cs="Arial"/>
          <w:sz w:val="22"/>
          <w:szCs w:val="22"/>
        </w:rPr>
        <w:t xml:space="preserve">Ces immenses pôles de transport relient l’Europe à des destinations du monde entier, mais cette effervescence a aussi ses inconvénients. Lorsque les aéroports sont aussi fréquentés, les problèmes tels que les retards et les annulations deviennent plus fréquents. C’est dans ces moments-là qu’il est vraiment important de bien connaître vos </w:t>
      </w:r>
      <w:hyperlink r:id="rId7" w:history="1">
        <w:r>
          <w:rPr>
            <w:rFonts w:ascii="Arial" w:hAnsi="Arial" w:eastAsia="Arial" w:cs="Arial"/>
            <w:color w:val="0563C1"/>
            <w:sz w:val="22"/>
            <w:szCs w:val="22"/>
            <w:b w:val="1"/>
            <w:bCs w:val="1"/>
            <w:u w:val="single"/>
          </w:rPr>
          <w:t xml:space="preserve">droits en tant que passager</w:t>
        </w:r>
      </w:hyperlink>
      <w:r>
        <w:rPr>
          <w:rFonts w:ascii="Arial" w:hAnsi="Arial" w:eastAsia="Arial" w:cs="Arial"/>
          <w:sz w:val="22"/>
          <w:szCs w:val="22"/>
          <w:b w:val="1"/>
          <w:bCs w:val="1"/>
        </w:rPr>
        <w:t xml:space="preserve"> </w:t>
      </w:r>
      <w:r>
        <w:rPr>
          <w:rFonts w:ascii="Arial" w:hAnsi="Arial" w:eastAsia="Arial" w:cs="Arial"/>
          <w:sz w:val="22"/>
          <w:szCs w:val="22"/>
        </w:rPr>
        <w:t xml:space="preserve">. Voici les 5 aéroports les plus fréquentés d’Europe : –</w:t>
      </w:r>
    </w:p>
    <w:p>
      <w:pPr>
        <w:pStyle w:val="Heading2"/>
      </w:pPr>
      <w:bookmarkStart w:id="0" w:name="_Toc0"/>
      <w:r>
        <w:t>Votre vol a-t-il été interrompu ?</w:t>
      </w:r>
      <w:bookmarkEnd w:id="0"/>
    </w:p>
    <w:p>
      <w:pPr>
        <w:spacing w:after="200"/>
      </w:pPr>
      <w:r>
        <w:rPr>
          <w:rFonts w:ascii="Arial" w:hAnsi="Arial" w:eastAsia="Arial" w:cs="Arial"/>
          <w:sz w:val="22"/>
          <w:szCs w:val="22"/>
        </w:rPr>
        <w:t xml:space="preserve">Transformez votre vol perturbé (retardé, annulé ou en surréservation) en une indemnisation pouvant aller jusqu'à €600.</w:t>
      </w:r>
    </w:p>
    <w:p>
      <w:pPr>
        <w:spacing w:after="200"/>
      </w:pPr>
      <w:hyperlink r:id="rId8" w:history="1">
        <w:r>
          <w:rPr>
            <w:rFonts w:ascii="Arial" w:hAnsi="Arial" w:eastAsia="Arial" w:cs="Arial"/>
            <w:color w:val="0563C1"/>
            <w:sz w:val="22"/>
            <w:szCs w:val="22"/>
            <w:u w:val="single"/>
          </w:rPr>
          <w:t xml:space="preserve">Vérifier l'indemnisation</w:t>
        </w:r>
      </w:hyperlink>
    </w:p>
    <w:p>
      <w:pPr>
        <w:pStyle w:val="Heading2"/>
      </w:pPr>
      <w:bookmarkStart w:id="1" w:name="_Toc1"/>
      <w:r>
        <w:t>1. Aéroport de Londres-Heathrow (LHR)</w:t>
      </w:r>
      <w:bookmarkEnd w:id="1"/>
    </w:p>
    <w:p>
      <w:pPr>
        <w:spacing w:after="200"/>
      </w:pPr>
      <w:hyperlink r:id="rId9" w:history="1">
        <w:r>
          <w:rPr>
            <w:rFonts w:ascii="Arial" w:hAnsi="Arial" w:eastAsia="Arial" w:cs="Arial"/>
            <w:color w:val="0563C1"/>
            <w:sz w:val="22"/>
            <w:szCs w:val="22"/>
            <w:b w:val="1"/>
            <w:bCs w:val="1"/>
            <w:u w:val="single"/>
          </w:rPr>
          <w:t xml:space="preserve">Londres Heathrow</w:t>
        </w:r>
      </w:hyperlink>
      <w:r>
        <w:rPr>
          <w:rFonts w:ascii="Arial" w:hAnsi="Arial" w:eastAsia="Arial" w:cs="Arial"/>
          <w:sz w:val="22"/>
          <w:szCs w:val="22"/>
        </w:rPr>
        <w:t xml:space="preserve"> est l’aéroport le plus fréquenté d’Europe, avec plus de 79 millions de passagers par an. British Airways y concentre l’essentiel de ses opérations, et l’aéroport sert de point de départ principal pour les vols transatlantiques. Se déplacer entre les cinq terminaux de Heathrow peut s’avérer déroutant si vous n’y êtes jamais allé auparavant. Les trains Heathrow Express circulent toutes les 15 minutes et relient rapidement les terminaux entre eux. Le métro prend plus de temps, mais coûte beaucoup moins cher.</w:t>
      </w:r>
    </w:p>
    <w:p>
      <w:pPr>
        <w:spacing w:after="200"/>
      </w:pPr>
      <w:r>
        <w:rPr>
          <w:rFonts w:ascii="Arial" w:hAnsi="Arial" w:eastAsia="Arial" w:cs="Arial"/>
          <w:sz w:val="22"/>
          <w:szCs w:val="22"/>
        </w:rPr>
        <w:t xml:space="preserve">Voici un fait que la plupart des gens ignorent à propos d’Heathrow : les compagnies aériennes se disputent les créneaux d’atterrissage, car il n’y en a pas assez pour tout le monde. Cette concurrence complique la gestion des horaires et peut entraîner des retards. Prévoyez un peu de temps supplémentaire si vous devez changer d’avion à LHR. British Airways utilise presque exclusivement le Terminal 5, tandis que le Terminal 2 accueille la plupart des vols Star Alliance. Les files d’attente aux contrôles de sécurité s’allongent pendant les périodes de forte affluence ; il est donc judicieux d’arriver en avance.</w:t>
      </w:r>
    </w:p>
    <w:p>
      <w:pPr>
        <w:pStyle w:val="Heading2"/>
      </w:pPr>
      <w:bookmarkStart w:id="2" w:name="_Toc2"/>
      <w:r>
        <w:t>2. Aéroport d’Istanbul (IST)</w:t>
      </w:r>
      <w:bookmarkEnd w:id="2"/>
    </w:p>
    <w:p>
      <w:pPr>
        <w:spacing w:after="200"/>
      </w:pPr>
      <w:hyperlink r:id="rId10" w:history="1">
        <w:r>
          <w:rPr>
            <w:rFonts w:ascii="Arial" w:hAnsi="Arial" w:eastAsia="Arial" w:cs="Arial"/>
            <w:color w:val="0563C1"/>
            <w:sz w:val="22"/>
            <w:szCs w:val="22"/>
            <w:u w:val="single"/>
          </w:rPr>
          <w:t xml:space="preserve">L’aéroport d’Istanbul</w:t>
        </w:r>
      </w:hyperlink>
      <w:r>
        <w:rPr>
          <w:rFonts w:ascii="Arial" w:hAnsi="Arial" w:eastAsia="Arial" w:cs="Arial"/>
          <w:sz w:val="22"/>
          <w:szCs w:val="22"/>
        </w:rPr>
        <w:t xml:space="preserve"> a ouvert ses portes en 2018 et s’est rapidement développé. Il accueille désormais plus de 76 millions de passagers par an. Sa situation géographique confère à cet aéroport un avantage considérable, puisqu’il se trouve à mi-chemin entre l’Europe, l’Asie et l’Afrique. Turkish Airlines a mis en place un vaste réseau de liaisons à partir de cette base, desservant plus de 300 villes à travers le monde.</w:t>
      </w:r>
    </w:p>
    <w:p>
      <w:pPr>
        <w:spacing w:after="200"/>
      </w:pPr>
      <w:r>
        <w:rPr>
          <w:rFonts w:ascii="Arial" w:hAnsi="Arial" w:eastAsia="Arial" w:cs="Arial"/>
          <w:sz w:val="22"/>
          <w:szCs w:val="22"/>
        </w:rPr>
        <w:t xml:space="preserve">Le terminal est vraiment immense. Il faut un certain temps pour le traverser d’un bout à l’autre, parfois jusqu’à 20 minutes entre deux portes d’embarquement. Prévoyez des chaussures confortables, car vous allez beaucoup marcher. L’aéroport dispose de salles de prière, de capsules de sommeil et de nombreuses boutiques. Il y a même un hôtel situé dans la zone sécurisée si vous avez une longue escale et que vous avez besoin d’un endroit pour vous reposer.</w:t>
      </w:r>
    </w:p>
    <w:p>
      <w:pPr>
        <w:pStyle w:val="Heading2"/>
      </w:pPr>
      <w:bookmarkStart w:id="3" w:name="_Toc3"/>
      <w:r>
        <w:t>3. Aéroport de Paris-Charles-de-Gaulle (CDG)</w:t>
      </w:r>
      <w:bookmarkEnd w:id="3"/>
    </w:p>
    <w:p>
      <w:pPr>
        <w:spacing w:after="200"/>
      </w:pPr>
      <w:r>
        <w:rPr>
          <w:rFonts w:ascii="Arial" w:hAnsi="Arial" w:eastAsia="Arial" w:cs="Arial"/>
          <w:sz w:val="22"/>
          <w:szCs w:val="22"/>
        </w:rPr>
        <w:t xml:space="preserve">Environ 70 millions de passagers ont transité par </w:t>
      </w:r>
      <w:hyperlink r:id="rId11" w:history="1">
        <w:r>
          <w:rPr>
            <w:rFonts w:ascii="Arial" w:hAnsi="Arial" w:eastAsia="Arial" w:cs="Arial"/>
            <w:color w:val="0563C1"/>
            <w:sz w:val="22"/>
            <w:szCs w:val="22"/>
            <w:u w:val="single"/>
          </w:rPr>
          <w:t xml:space="preserve">Charles de Gaulle</w:t>
        </w:r>
      </w:hyperlink>
      <w:r>
        <w:rPr>
          <w:rFonts w:ascii="Arial" w:hAnsi="Arial" w:eastAsia="Arial" w:cs="Arial"/>
          <w:sz w:val="22"/>
          <w:szCs w:val="22"/>
        </w:rPr>
        <w:t xml:space="preserve"> l’année dernière, ce qui en fait l’aéroport le plus fréquenté de France et la base principale d’Air France. Vu d’en haut, le plan du terminal est impressionnant avec sa forme circulaire, mais il peut s’avérer un véritable cauchemar lorsqu’on cherche sa porte d’embarquement. Trois terminaux principaux sont répartis dans l’aéroport, reliés par des trains automatiques qui assurent la navette entre les différentes sections.</w:t>
      </w:r>
    </w:p>
    <w:p>
      <w:pPr>
        <w:spacing w:after="200"/>
      </w:pPr>
      <w:r>
        <w:rPr>
          <w:rFonts w:ascii="Arial" w:hAnsi="Arial" w:eastAsia="Arial" w:cs="Arial"/>
          <w:sz w:val="22"/>
          <w:szCs w:val="22"/>
        </w:rPr>
        <w:t xml:space="preserve">L’aéroport CDG est réputé pour ses correspondances serrées. Changer de terminal ici prend du temps, et le risque de rater son vol de correspondance est bien réel. Si un retard vous fait arriver à votre destination finale avec trois heures de retard ou plus, vous pourriez avoir droit à une indemnisation. Les files d’attente aux contrôles d’immigration peuvent être interminables aux heures de pointe, en particulier pour les vols en provenance de pays hors de l’espace Schengen.</w:t>
      </w:r>
    </w:p>
    <w:p>
      <w:pPr>
        <w:pStyle w:val="Heading2"/>
      </w:pPr>
      <w:bookmarkStart w:id="4" w:name="_Toc4"/>
      <w:r>
        <w:t>Votre vol a-t-il été interrompu ?</w:t>
      </w:r>
      <w:bookmarkEnd w:id="4"/>
    </w:p>
    <w:p>
      <w:pPr>
        <w:spacing w:after="200"/>
      </w:pPr>
      <w:r>
        <w:rPr>
          <w:rFonts w:ascii="Arial" w:hAnsi="Arial" w:eastAsia="Arial" w:cs="Arial"/>
          <w:sz w:val="22"/>
          <w:szCs w:val="22"/>
        </w:rPr>
        <w:t xml:space="preserve">Transformez votre vol perturbé (retardé, annulé ou en surréservation) en une indemnisation pouvant aller jusqu'à €600.</w:t>
      </w:r>
    </w:p>
    <w:p>
      <w:pPr>
        <w:spacing w:after="200"/>
      </w:pPr>
      <w:hyperlink r:id="rId8" w:history="1">
        <w:r>
          <w:rPr>
            <w:rFonts w:ascii="Arial" w:hAnsi="Arial" w:eastAsia="Arial" w:cs="Arial"/>
            <w:color w:val="0563C1"/>
            <w:sz w:val="22"/>
            <w:szCs w:val="22"/>
            <w:u w:val="single"/>
          </w:rPr>
          <w:t xml:space="preserve">Vérifier l'indemnisation</w:t>
        </w:r>
      </w:hyperlink>
    </w:p>
    <w:p>
      <w:pPr>
        <w:pStyle w:val="Heading2"/>
      </w:pPr>
      <w:bookmarkStart w:id="5" w:name="_Toc5"/>
      <w:r>
        <w:t>4. Aéroport d’Amsterdam-Schiphol (AMS)</w:t>
      </w:r>
      <w:bookmarkEnd w:id="5"/>
    </w:p>
    <w:p>
      <w:pPr>
        <w:spacing w:after="200"/>
      </w:pPr>
      <w:r>
        <w:rPr>
          <w:rFonts w:ascii="Arial" w:hAnsi="Arial" w:eastAsia="Arial" w:cs="Arial"/>
          <w:sz w:val="22"/>
          <w:szCs w:val="22"/>
        </w:rPr>
        <w:t xml:space="preserve">Schiphol accueille chaque année environ 61 millions de passagers dans ses terminaux. Contrairement à la plupart des grands aéroports européens, Schiphol fonctionne comme un terminal unique, ce qui facilite les correspondances. KLM y est la compagnie dominante, assurant des centaines de vols européens ainsi que des liaisons long-courriers.</w:t>
      </w:r>
    </w:p>
    <w:p>
      <w:pPr>
        <w:spacing w:after="200"/>
      </w:pPr>
      <w:r>
        <w:rPr>
          <w:rFonts w:ascii="Arial" w:hAnsi="Arial" w:eastAsia="Arial" w:cs="Arial"/>
          <w:sz w:val="22"/>
          <w:szCs w:val="22"/>
        </w:rPr>
        <w:t xml:space="preserve">L’aéroport a récemment imposé des limites sur le nombre de vols afin de réduire les nuisances sonores et de protéger l’environnement. Ces restrictions obligent parfois les compagnies aériennes à </w:t>
      </w:r>
      <w:hyperlink r:id="rId12" w:history="1">
        <w:r>
          <w:rPr>
            <w:rFonts w:ascii="Arial" w:hAnsi="Arial" w:eastAsia="Arial" w:cs="Arial"/>
            <w:color w:val="0563C1"/>
            <w:sz w:val="22"/>
            <w:szCs w:val="22"/>
            <w:u w:val="single"/>
          </w:rPr>
          <w:t xml:space="preserve">annuler des vols</w:t>
        </w:r>
      </w:hyperlink>
      <w:r>
        <w:rPr>
          <w:rFonts w:ascii="Arial" w:hAnsi="Arial" w:eastAsia="Arial" w:cs="Arial"/>
          <w:sz w:val="22"/>
          <w:szCs w:val="22"/>
        </w:rPr>
        <w:t xml:space="preserve"> ou à modifier leurs horaires. Les trains à destination du </w:t>
      </w:r>
      <w:hyperlink r:id="rId13" w:history="1">
        <w:r>
          <w:rPr>
            <w:rFonts w:ascii="Arial" w:hAnsi="Arial" w:eastAsia="Arial" w:cs="Arial"/>
            <w:color w:val="0563C1"/>
            <w:sz w:val="22"/>
            <w:szCs w:val="22"/>
            <w:u w:val="single"/>
          </w:rPr>
          <w:t xml:space="preserve">centre-ville d’Amsterdam</w:t>
        </w:r>
      </w:hyperlink>
      <w:r>
        <w:rPr>
          <w:rFonts w:ascii="Arial" w:hAnsi="Arial" w:eastAsia="Arial" w:cs="Arial"/>
          <w:sz w:val="22"/>
          <w:szCs w:val="22"/>
        </w:rPr>
        <w:t xml:space="preserve"> </w:t>
      </w:r>
      <w:r>
        <w:rPr>
          <w:rFonts w:ascii="Arial" w:hAnsi="Arial" w:eastAsia="Arial" w:cs="Arial"/>
          <w:sz w:val="22"/>
          <w:szCs w:val="22"/>
        </w:rPr>
        <w:t xml:space="preserve">partent toutes les 10 minutes, ce qui est idéal pour se rendre en centre-ville. Mais en été, les files d’attente aux contrôles de sécurité peuvent atteindre 90 minutes, en particulier tôt le matin, lorsque tout le monde tente de prendre son avion.</w:t>
      </w:r>
    </w:p>
    <w:p>
      <w:pPr>
        <w:pStyle w:val="Heading2"/>
      </w:pPr>
      <w:bookmarkStart w:id="6" w:name="_Toc6"/>
      <w:r>
        <w:t>5. Aéroport de Francfort (FRA)</w:t>
      </w:r>
      <w:bookmarkEnd w:id="6"/>
    </w:p>
    <w:p>
      <w:pPr>
        <w:spacing w:after="200"/>
      </w:pPr>
      <w:hyperlink r:id="rId14" w:history="1">
        <w:r>
          <w:rPr>
            <w:rFonts w:ascii="Arial" w:hAnsi="Arial" w:eastAsia="Arial" w:cs="Arial"/>
            <w:color w:val="0563C1"/>
            <w:sz w:val="22"/>
            <w:szCs w:val="22"/>
            <w:u w:val="single"/>
          </w:rPr>
          <w:t xml:space="preserve">Francfort</w:t>
        </w:r>
      </w:hyperlink>
      <w:r>
        <w:rPr>
          <w:rFonts w:ascii="Arial" w:hAnsi="Arial" w:eastAsia="Arial" w:cs="Arial"/>
          <w:sz w:val="22"/>
          <w:szCs w:val="22"/>
        </w:rPr>
        <w:t xml:space="preserve">accueille environ 52 millions de passagers par an et constitue la principale plaque tournante de Lufthansa. Cet aéroport remplit une double fonction : il accueille non seulement des passagers, mais figure également parmi les plus grands aéroports de fret au monde. Les avions-cargos atterrissent et décollent 24 heures sur 24, aux côtés des avions de ligne.</w:t>
      </w:r>
    </w:p>
    <w:p>
      <w:pPr>
        <w:spacing w:after="200"/>
      </w:pPr>
      <w:r>
        <w:rPr>
          <w:rFonts w:ascii="Arial" w:hAnsi="Arial" w:eastAsia="Arial" w:cs="Arial"/>
          <w:sz w:val="22"/>
          <w:szCs w:val="22"/>
        </w:rPr>
        <w:t xml:space="preserve">Les trains ICE allemands s’arrêtent directement à l’aéroport, ce qui permet de rejoindre facilement Francfort depuis toutes les villes du pays. Deux terminaux accueillent les alliances aériennes, Lufthansa et ses partenaires de Star Alliance se trouvant au Terminal 1. Tout fonctionne efficacement ici, même si des files d’attente se forment parfois aux heures de pointe.</w:t>
      </w:r>
    </w:p>
    <w:p>
      <w:pPr>
        <w:pStyle w:val="Heading2"/>
      </w:pPr>
      <w:bookmarkStart w:id="7" w:name="_Toc7"/>
      <w:r>
        <w:t>Comparaison des aéroports les plus fréquentés d’Europe</w:t>
      </w:r>
      <w:bookmarkEnd w:id="7"/>
    </w:p>
    <w:p>
      <w:pPr>
        <w:spacing w:after="200"/>
      </w:pPr>
      <w:r>
        <w:rPr>
          <w:rFonts w:ascii="Arial" w:hAnsi="Arial" w:eastAsia="Arial" w:cs="Arial"/>
          <w:sz w:val="22"/>
          <w:szCs w:val="22"/>
        </w:rPr>
        <w:t xml:space="preserve">Voici une liste des aéroports les plus fréquentés d’Europe : –</w:t>
      </w:r>
    </w:p>
    <w:tbl>
      <w:tblGrid>
        <w:gridCol/>
        <w:gridCol/>
        <w:gridCol/>
      </w:tblGrid>
      <w:tblPr>
        <w:tblW w:w="5000" w:type="pct"/>
        <w:tblLayout w:type="autofit"/>
        <w:tblBorders>
          <w:top w:val="single" w:sz="6" w:color="999999"/>
          <w:left w:val="single" w:sz="6" w:color="999999"/>
          <w:right w:val="single" w:sz="6" w:color="999999"/>
          <w:bottom w:val="single" w:sz="6" w:color="999999"/>
          <w:insideH w:val="single" w:sz="6" w:color="999999"/>
          <w:insideV w:val="single" w:sz="6" w:color="999999"/>
        </w:tblBorders>
      </w:tblPr>
      <w:tr>
        <w:trPr/>
        <w:tc>
          <w:tcPr>
            <w:vAlign w:val="center"/>
            <w:shd w:val="clear" w:fill="E8E8E8"/>
            <w:noWrap/>
          </w:tcPr>
          <w:p>
            <w:pPr>
              <w:spacing w:before="0" w:after="0"/>
            </w:pPr>
            <w:r>
              <w:rPr>
                <w:rFonts w:ascii="Arial" w:hAnsi="Arial" w:eastAsia="Arial" w:cs="Arial"/>
                <w:sz w:val="20"/>
                <w:szCs w:val="20"/>
                <w:b w:val="1"/>
                <w:bCs w:val="1"/>
              </w:rPr>
              <w:t xml:space="preserve">Classement</w:t>
            </w:r>
          </w:p>
        </w:tc>
        <w:tc>
          <w:tcPr>
            <w:vAlign w:val="center"/>
            <w:shd w:val="clear" w:fill="E8E8E8"/>
            <w:noWrap/>
          </w:tcPr>
          <w:p>
            <w:pPr>
              <w:spacing w:before="0" w:after="0"/>
            </w:pPr>
            <w:r>
              <w:rPr>
                <w:rFonts w:ascii="Arial" w:hAnsi="Arial" w:eastAsia="Arial" w:cs="Arial"/>
                <w:sz w:val="20"/>
                <w:szCs w:val="20"/>
                <w:b w:val="1"/>
                <w:bCs w:val="1"/>
              </w:rPr>
              <w:t xml:space="preserve">Nom de l’aéroport</w:t>
            </w:r>
          </w:p>
        </w:tc>
        <w:tc>
          <w:tcPr>
            <w:vAlign w:val="center"/>
            <w:shd w:val="clear" w:fill="E8E8E8"/>
            <w:noWrap/>
          </w:tcPr>
          <w:p>
            <w:pPr>
              <w:spacing w:before="0" w:after="0"/>
            </w:pPr>
            <w:r>
              <w:rPr>
                <w:rFonts w:ascii="Arial" w:hAnsi="Arial" w:eastAsia="Arial" w:cs="Arial"/>
                <w:sz w:val="20"/>
                <w:szCs w:val="20"/>
                <w:b w:val="1"/>
                <w:bCs w:val="1"/>
              </w:rPr>
              <w:t xml:space="preserve">Pays</w:t>
            </w:r>
          </w:p>
        </w:tc>
      </w:tr>
      <w:tr>
        <w:trPr/>
        <w:tc>
          <w:tcPr>
            <w:vAlign w:val="center"/>
            <w:shd w:val="clear"/>
            <w:noWrap/>
          </w:tcPr>
          <w:p>
            <w:pPr>
              <w:spacing w:before="0" w:after="0"/>
            </w:pPr>
            <w:r>
              <w:rPr>
                <w:rFonts w:ascii="Arial" w:hAnsi="Arial" w:eastAsia="Arial" w:cs="Arial"/>
                <w:sz w:val="20"/>
                <w:szCs w:val="20"/>
                <w:b w:val="0"/>
                <w:bCs w:val="0"/>
              </w:rPr>
              <w:t xml:space="preserve">1</w:t>
            </w:r>
          </w:p>
        </w:tc>
        <w:tc>
          <w:tcPr>
            <w:vAlign w:val="center"/>
            <w:shd w:val="clear"/>
            <w:noWrap/>
          </w:tcPr>
          <w:p>
            <w:pPr>
              <w:spacing w:before="0" w:after="0"/>
            </w:pPr>
            <w:r>
              <w:rPr>
                <w:rFonts w:ascii="Arial" w:hAnsi="Arial" w:eastAsia="Arial" w:cs="Arial"/>
                <w:sz w:val="20"/>
                <w:szCs w:val="20"/>
                <w:b w:val="0"/>
                <w:bCs w:val="0"/>
              </w:rPr>
              <w:t xml:space="preserve">Londres-Heathrow (LHR)</w:t>
            </w:r>
          </w:p>
        </w:tc>
        <w:tc>
          <w:tcPr>
            <w:vAlign w:val="center"/>
            <w:shd w:val="clear"/>
            <w:noWrap/>
          </w:tcPr>
          <w:p>
            <w:pPr>
              <w:spacing w:before="0" w:after="0"/>
            </w:pPr>
            <w:r>
              <w:rPr>
                <w:rFonts w:ascii="Arial" w:hAnsi="Arial" w:eastAsia="Arial" w:cs="Arial"/>
                <w:sz w:val="20"/>
                <w:szCs w:val="20"/>
                <w:b w:val="0"/>
                <w:bCs w:val="0"/>
              </w:rPr>
              <w:t xml:space="preserve">Royaume-Uni</w:t>
            </w:r>
          </w:p>
        </w:tc>
      </w:tr>
      <w:tr>
        <w:trPr/>
        <w:tc>
          <w:tcPr>
            <w:vAlign w:val="center"/>
            <w:shd w:val="clear"/>
            <w:noWrap/>
          </w:tcPr>
          <w:p>
            <w:pPr>
              <w:spacing w:before="0" w:after="0"/>
            </w:pPr>
            <w:r>
              <w:rPr>
                <w:rFonts w:ascii="Arial" w:hAnsi="Arial" w:eastAsia="Arial" w:cs="Arial"/>
                <w:sz w:val="20"/>
                <w:szCs w:val="20"/>
                <w:b w:val="0"/>
                <w:bCs w:val="0"/>
              </w:rPr>
              <w:t xml:space="preserve">2</w:t>
            </w:r>
          </w:p>
        </w:tc>
        <w:tc>
          <w:tcPr>
            <w:vAlign w:val="center"/>
            <w:shd w:val="clear"/>
            <w:noWrap/>
          </w:tcPr>
          <w:p>
            <w:pPr>
              <w:spacing w:before="0" w:after="0"/>
            </w:pPr>
            <w:r>
              <w:rPr>
                <w:rFonts w:ascii="Arial" w:hAnsi="Arial" w:eastAsia="Arial" w:cs="Arial"/>
                <w:sz w:val="20"/>
                <w:szCs w:val="20"/>
                <w:b w:val="0"/>
                <w:bCs w:val="0"/>
              </w:rPr>
              <w:t xml:space="preserve">Aéroport d’Istanbul (IST)</w:t>
            </w:r>
          </w:p>
        </w:tc>
        <w:tc>
          <w:tcPr>
            <w:vAlign w:val="center"/>
            <w:shd w:val="clear"/>
            <w:noWrap/>
          </w:tcPr>
          <w:p>
            <w:pPr>
              <w:spacing w:before="0" w:after="0"/>
            </w:pPr>
            <w:r>
              <w:rPr>
                <w:rFonts w:ascii="Arial" w:hAnsi="Arial" w:eastAsia="Arial" w:cs="Arial"/>
                <w:sz w:val="20"/>
                <w:szCs w:val="20"/>
                <w:b w:val="0"/>
                <w:bCs w:val="0"/>
              </w:rPr>
              <w:t xml:space="preserve">Turquie</w:t>
            </w:r>
          </w:p>
        </w:tc>
      </w:tr>
      <w:tr>
        <w:trPr/>
        <w:tc>
          <w:tcPr>
            <w:vAlign w:val="center"/>
            <w:shd w:val="clear"/>
            <w:noWrap/>
          </w:tcPr>
          <w:p>
            <w:pPr>
              <w:spacing w:before="0" w:after="0"/>
            </w:pPr>
            <w:r>
              <w:rPr>
                <w:rFonts w:ascii="Arial" w:hAnsi="Arial" w:eastAsia="Arial" w:cs="Arial"/>
                <w:sz w:val="20"/>
                <w:szCs w:val="20"/>
                <w:b w:val="0"/>
                <w:bCs w:val="0"/>
              </w:rPr>
              <w:t xml:space="preserve">3</w:t>
            </w:r>
          </w:p>
        </w:tc>
        <w:tc>
          <w:tcPr>
            <w:vAlign w:val="center"/>
            <w:shd w:val="clear"/>
            <w:noWrap/>
          </w:tcPr>
          <w:p>
            <w:pPr>
              <w:spacing w:before="0" w:after="0"/>
            </w:pPr>
            <w:r>
              <w:rPr>
                <w:rFonts w:ascii="Arial" w:hAnsi="Arial" w:eastAsia="Arial" w:cs="Arial"/>
                <w:sz w:val="20"/>
                <w:szCs w:val="20"/>
                <w:b w:val="0"/>
                <w:bCs w:val="0"/>
              </w:rPr>
              <w:t xml:space="preserve">Paris Charles de Gaulle (CDG)</w:t>
            </w:r>
          </w:p>
        </w:tc>
        <w:tc>
          <w:tcPr>
            <w:vAlign w:val="center"/>
            <w:shd w:val="clear"/>
            <w:noWrap/>
          </w:tcPr>
          <w:p>
            <w:pPr>
              <w:spacing w:before="0" w:after="0"/>
            </w:pPr>
            <w:r>
              <w:rPr>
                <w:rFonts w:ascii="Arial" w:hAnsi="Arial" w:eastAsia="Arial" w:cs="Arial"/>
                <w:sz w:val="20"/>
                <w:szCs w:val="20"/>
                <w:b w:val="0"/>
                <w:bCs w:val="0"/>
              </w:rPr>
              <w:t xml:space="preserve">France</w:t>
            </w:r>
          </w:p>
        </w:tc>
      </w:tr>
      <w:tr>
        <w:trPr/>
        <w:tc>
          <w:tcPr>
            <w:vAlign w:val="center"/>
            <w:shd w:val="clear"/>
            <w:noWrap/>
          </w:tcPr>
          <w:p>
            <w:pPr>
              <w:spacing w:before="0" w:after="0"/>
            </w:pPr>
            <w:r>
              <w:rPr>
                <w:rFonts w:ascii="Arial" w:hAnsi="Arial" w:eastAsia="Arial" w:cs="Arial"/>
                <w:sz w:val="20"/>
                <w:szCs w:val="20"/>
                <w:b w:val="0"/>
                <w:bCs w:val="0"/>
              </w:rPr>
              <w:t xml:space="preserve">4</w:t>
            </w:r>
          </w:p>
        </w:tc>
        <w:tc>
          <w:tcPr>
            <w:vAlign w:val="center"/>
            <w:shd w:val="clear"/>
            <w:noWrap/>
          </w:tcPr>
          <w:p>
            <w:pPr>
              <w:spacing w:before="0" w:after="0"/>
            </w:pPr>
            <w:r>
              <w:rPr>
                <w:rFonts w:ascii="Arial" w:hAnsi="Arial" w:eastAsia="Arial" w:cs="Arial"/>
                <w:sz w:val="20"/>
                <w:szCs w:val="20"/>
                <w:b w:val="0"/>
                <w:bCs w:val="0"/>
              </w:rPr>
              <w:t xml:space="preserve">Amsterdam Schiphol (AMS)</w:t>
            </w:r>
          </w:p>
        </w:tc>
        <w:tc>
          <w:tcPr>
            <w:vAlign w:val="center"/>
            <w:shd w:val="clear"/>
            <w:noWrap/>
          </w:tcPr>
          <w:p>
            <w:pPr>
              <w:spacing w:before="0" w:after="0"/>
            </w:pPr>
            <w:r>
              <w:rPr>
                <w:rFonts w:ascii="Arial" w:hAnsi="Arial" w:eastAsia="Arial" w:cs="Arial"/>
                <w:sz w:val="20"/>
                <w:szCs w:val="20"/>
                <w:b w:val="0"/>
                <w:bCs w:val="0"/>
              </w:rPr>
              <w:t xml:space="preserve">Pays-Bas</w:t>
            </w:r>
          </w:p>
        </w:tc>
      </w:tr>
      <w:tr>
        <w:trPr/>
        <w:tc>
          <w:tcPr>
            <w:vAlign w:val="center"/>
            <w:shd w:val="clear"/>
            <w:noWrap/>
          </w:tcPr>
          <w:p>
            <w:pPr>
              <w:spacing w:before="0" w:after="0"/>
            </w:pPr>
            <w:r>
              <w:rPr>
                <w:rFonts w:ascii="Arial" w:hAnsi="Arial" w:eastAsia="Arial" w:cs="Arial"/>
                <w:sz w:val="20"/>
                <w:szCs w:val="20"/>
                <w:b w:val="0"/>
                <w:bCs w:val="0"/>
              </w:rPr>
              <w:t xml:space="preserve">5</w:t>
            </w:r>
          </w:p>
        </w:tc>
        <w:tc>
          <w:tcPr>
            <w:vAlign w:val="center"/>
            <w:shd w:val="clear"/>
            <w:noWrap/>
          </w:tcPr>
          <w:p>
            <w:pPr>
              <w:spacing w:before="0" w:after="0"/>
            </w:pPr>
            <w:r>
              <w:rPr>
                <w:rFonts w:ascii="Arial" w:hAnsi="Arial" w:eastAsia="Arial" w:cs="Arial"/>
                <w:sz w:val="20"/>
                <w:szCs w:val="20"/>
                <w:b w:val="0"/>
                <w:bCs w:val="0"/>
              </w:rPr>
              <w:t xml:space="preserve">Adolfo Suárez Madrid–Barajas (MAD)</w:t>
            </w:r>
          </w:p>
        </w:tc>
        <w:tc>
          <w:tcPr>
            <w:vAlign w:val="center"/>
            <w:shd w:val="clear"/>
            <w:noWrap/>
          </w:tcPr>
          <w:p>
            <w:pPr>
              <w:spacing w:before="0" w:after="0"/>
            </w:pPr>
            <w:r>
              <w:rPr>
                <w:rFonts w:ascii="Arial" w:hAnsi="Arial" w:eastAsia="Arial" w:cs="Arial"/>
                <w:sz w:val="20"/>
                <w:szCs w:val="20"/>
                <w:b w:val="0"/>
                <w:bCs w:val="0"/>
              </w:rPr>
              <w:t xml:space="preserve">Espagne</w:t>
            </w:r>
          </w:p>
        </w:tc>
      </w:tr>
    </w:tbl>
    <w:p>
      <w:pPr>
        <w:spacing w:after="200"/>
      </w:pPr>
      <w:r>
        <w:rPr>
          <w:rFonts w:ascii="Arial" w:hAnsi="Arial" w:eastAsia="Arial" w:cs="Arial"/>
          <w:sz w:val="22"/>
          <w:szCs w:val="22"/>
        </w:rPr>
        <w:t xml:space="preserve">Si les cinq aéroports cités ci-dessus dominent le classement, plusieurs autres hubs européens accueillent également un nombre considérable de voyageurs, notamment l’aéroport de Francfort, celui de Barcelone-El Prat, etc.</w:t>
      </w:r>
    </w:p>
    <w:p>
      <w:pPr>
        <w:spacing w:after="200"/>
      </w:pPr>
      <w:r>
        <w:rPr>
          <w:rFonts w:ascii="Arial" w:hAnsi="Arial" w:eastAsia="Arial" w:cs="Arial"/>
          <w:sz w:val="22"/>
          <w:szCs w:val="22"/>
        </w:rPr>
        <w:t xml:space="preserve">Lennuabi est là pour vous aider à obtenir une indemnisation juste en cas de perturbations ou </w:t>
      </w:r>
      <w:hyperlink r:id="rId15" w:history="1">
        <w:r>
          <w:rPr>
            <w:rFonts w:ascii="Arial" w:hAnsi="Arial" w:eastAsia="Arial" w:cs="Arial"/>
            <w:color w:val="0563C1"/>
            <w:sz w:val="22"/>
            <w:szCs w:val="22"/>
            <w:u w:val="single"/>
          </w:rPr>
          <w:t xml:space="preserve">de retards .</w:t>
        </w:r>
      </w:hyperlink>
      <w:r>
        <w:rPr>
          <w:rFonts w:ascii="Arial" w:hAnsi="Arial" w:eastAsia="Arial" w:cs="Arial"/>
          <w:sz w:val="22"/>
          <w:szCs w:val="22"/>
        </w:rPr>
        <w:t xml:space="preserve"> Notre équipe se charge des démarches juridiques. Vérifiez dès aujourd’hui le statut de votre vol et tentez de </w:t>
      </w:r>
      <w:hyperlink r:id="rId16" w:history="1">
        <w:r>
          <w:rPr>
            <w:rFonts w:ascii="Arial" w:hAnsi="Arial" w:eastAsia="Arial" w:cs="Arial"/>
            <w:color w:val="0563C1"/>
            <w:sz w:val="22"/>
            <w:szCs w:val="22"/>
            <w:u w:val="single"/>
          </w:rPr>
          <w:t xml:space="preserve">réclamer</w:t>
        </w:r>
      </w:hyperlink>
      <w:r>
        <w:rPr>
          <w:rFonts w:ascii="Arial" w:hAnsi="Arial" w:eastAsia="Arial" w:cs="Arial"/>
          <w:sz w:val="22"/>
          <w:szCs w:val="22"/>
        </w:rPr>
        <w:t xml:space="preserve"> </w:t>
      </w:r>
      <w:r>
        <w:rPr>
          <w:rFonts w:ascii="Arial" w:hAnsi="Arial" w:eastAsia="Arial" w:cs="Arial"/>
          <w:sz w:val="22"/>
          <w:szCs w:val="22"/>
        </w:rPr>
        <w:t xml:space="preserve">jusqu’à €600.</w:t>
      </w:r>
    </w:p>
    <w:p>
      <w:pPr>
        <w:pStyle w:val="Heading2"/>
      </w:pPr>
      <w:bookmarkStart w:id="8" w:name="_Toc8"/>
      <w:r>
        <w:t>Votre vol a-t-il été interrompu ?</w:t>
      </w:r>
      <w:bookmarkEnd w:id="8"/>
    </w:p>
    <w:p>
      <w:pPr>
        <w:spacing w:after="200"/>
      </w:pPr>
      <w:r>
        <w:rPr>
          <w:rFonts w:ascii="Arial" w:hAnsi="Arial" w:eastAsia="Arial" w:cs="Arial"/>
          <w:sz w:val="22"/>
          <w:szCs w:val="22"/>
        </w:rPr>
        <w:t xml:space="preserve">Transformez votre vol perturbé (retardé, annulé ou en surréservation) en une indemnisation pouvant aller jusqu'à €600.</w:t>
      </w:r>
    </w:p>
    <w:p>
      <w:pPr>
        <w:spacing w:after="200"/>
      </w:pPr>
      <w:hyperlink r:id="rId8" w:history="1">
        <w:r>
          <w:rPr>
            <w:rFonts w:ascii="Arial" w:hAnsi="Arial" w:eastAsia="Arial" w:cs="Arial"/>
            <w:color w:val="0563C1"/>
            <w:sz w:val="22"/>
            <w:szCs w:val="22"/>
            <w:u w:val="single"/>
          </w:rPr>
          <w:t xml:space="preserve">Vérifier l'indemnisation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Arial" w:hAnsi="Arial" w:eastAsia="Arial" w:cs="Arial"/>
      <w:sz w:val="36"/>
      <w:szCs w:val="36"/>
      <w:b w:val="0"/>
      <w:bCs w:val="0"/>
    </w:rPr>
  </w:style>
  <w:style w:type="paragraph" w:styleId="Heading2">
    <w:link w:val="Heading2Char"/>
    <w:name w:val="heading 2"/>
    <w:basedOn w:val="Normal"/>
    <w:pPr>
      <w:spacing w:before="120" w:after="240"/>
    </w:pPr>
    <w:rPr>
      <w:rFonts w:ascii="Arial" w:hAnsi="Arial" w:eastAsia="Arial" w:cs="Arial"/>
      <w:sz w:val="32"/>
      <w:szCs w:val="32"/>
      <w:b w:val="0"/>
      <w:bCs w:val="0"/>
    </w:rPr>
  </w:style>
  <w:style w:type="paragraph" w:styleId="Heading3">
    <w:link w:val="Heading3Char"/>
    <w:name w:val="heading 3"/>
    <w:basedOn w:val="Normal"/>
    <w:pPr>
      <w:spacing w:before="120" w:after="240"/>
    </w:pPr>
    <w:rPr>
      <w:rFonts w:ascii="Arial" w:hAnsi="Arial" w:eastAsia="Arial" w:cs="Arial"/>
      <w:sz w:val="28"/>
      <w:szCs w:val="28"/>
      <w:b w:val="0"/>
      <w:bCs w:val="0"/>
    </w:rPr>
  </w:style>
  <w:style w:type="paragraph" w:styleId="Heading4">
    <w:link w:val="Heading4Char"/>
    <w:name w:val="heading 4"/>
    <w:basedOn w:val="Normal"/>
    <w:pPr>
      <w:spacing w:before="120" w:after="240"/>
    </w:pPr>
    <w:rPr>
      <w:rFonts w:ascii="Arial" w:hAnsi="Arial" w:eastAsia="Arial" w:cs="Arial"/>
      <w:sz w:val="26"/>
      <w:szCs w:val="26"/>
      <w:b w:val="0"/>
      <w:bCs w:val="0"/>
    </w:rPr>
  </w:style>
  <w:style w:type="paragraph" w:styleId="Heading5">
    <w:link w:val="Heading5Char"/>
    <w:name w:val="heading 5"/>
    <w:basedOn w:val="Normal"/>
    <w:pPr>
      <w:spacing w:before="120" w:after="240"/>
    </w:pPr>
    <w:rPr>
      <w:rFonts w:ascii="Arial" w:hAnsi="Arial" w:eastAsia="Arial" w:cs="Arial"/>
      <w:sz w:val="24"/>
      <w:szCs w:val="24"/>
      <w:b w:val="0"/>
      <w:bCs w:val="0"/>
    </w:rPr>
  </w:style>
  <w:style w:type="paragraph" w:styleId="Heading6">
    <w:link w:val="Heading6Char"/>
    <w:name w:val="heading 6"/>
    <w:basedOn w:val="Normal"/>
    <w:pPr>
      <w:spacing w:before="120" w:after="240"/>
    </w:pPr>
    <w:rPr>
      <w:rFonts w:ascii="Arial" w:hAnsi="Arial" w:eastAsia="Arial" w:cs="Arial"/>
      <w:sz w:val="22"/>
      <w:szCs w:val="22"/>
      <w:b w:val="0"/>
      <w:b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nnuabi.com/fr/your-rights/" TargetMode="External"/><Relationship Id="rId8" Type="http://schemas.openxmlformats.org/officeDocument/2006/relationships/hyperlink" Target="https://www.lennuabi.com/fr/submit-claim/?step=1" TargetMode="External"/><Relationship Id="rId9" Type="http://schemas.openxmlformats.org/officeDocument/2006/relationships/hyperlink" Target="https://www.lennuabi.com/fr/airports/london-heathrow-airport/" TargetMode="External"/><Relationship Id="rId10" Type="http://schemas.openxmlformats.org/officeDocument/2006/relationships/hyperlink" Target="https://www.lennuabi.com/fr/airports/istanbul-havalimani-airport/" TargetMode="External"/><Relationship Id="rId11" Type="http://schemas.openxmlformats.org/officeDocument/2006/relationships/hyperlink" Target="https://www.lennuabi.com/fr/airports/charles-de-gaulle-airport/" TargetMode="External"/><Relationship Id="rId12" Type="http://schemas.openxmlformats.org/officeDocument/2006/relationships/hyperlink" Target="https://www.lennuabi.com/fr/flight-cancellation-compensation/" TargetMode="External"/><Relationship Id="rId13" Type="http://schemas.openxmlformats.org/officeDocument/2006/relationships/hyperlink" Target="https://www.lennuabi.com/fr/airports/amsterdam-schiphol-airport/" TargetMode="External"/><Relationship Id="rId14" Type="http://schemas.openxmlformats.org/officeDocument/2006/relationships/hyperlink" Target="https://www.lennuabi.com/fr/airports/frankfurt-am-main-airport/" TargetMode="External"/><Relationship Id="rId15" Type="http://schemas.openxmlformats.org/officeDocument/2006/relationships/hyperlink" Target="https://www.lennuabi.com/fr/flight-delay-compensation/" TargetMode="External"/><Relationship Id="rId16" Type="http://schemas.openxmlformats.org/officeDocument/2006/relationships/hyperlink" Target="https://www.lennuabi.com/fr/submit-cla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2026-08-15T06:46:18+00:00</dcterms:created>
  <dcterms:modified xsi:type="dcterms:W3CDTF">2026-08-15T06:46:18+00:00</dcterms:modified>
</cp:coreProperties>
</file>

<file path=docProps/custom.xml><?xml version="1.0" encoding="utf-8"?>
<Properties xmlns="http://schemas.openxmlformats.org/officeDocument/2006/custom-properties" xmlns:vt="http://schemas.openxmlformats.org/officeDocument/2006/docPropsVTypes"/>
</file>