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Vienna Airport Flight Delay Compensation up to 600 EUR</w:t>
      </w:r>
    </w:p>
    <w:p>
      <w:pPr>
        <w:spacing w:after="360"/>
      </w:pPr>
      <w:r>
        <w:rPr>
          <w:rFonts w:ascii="Arial" w:hAnsi="Arial" w:eastAsia="Arial" w:cs="Arial"/>
          <w:color w:val="666666"/>
          <w:sz w:val="22"/>
          <w:szCs w:val="22"/>
          <w:i w:val="1"/>
          <w:iCs w:val="1"/>
        </w:rPr>
        <w:t xml:space="preserve">Meta Description: Get up to 600€ compensation for Vienna Airport delays and cancellations due to strikes, technical issues, etc. ✅ You don't pay if we don't win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Vienna Airport</w:t>
      </w:r>
    </w:p>
    <w:p>
      <w:pPr>
        <w:pStyle w:val="Heading2"/>
      </w:pPr>
      <w:bookmarkStart w:id="0" w:name="_Toc0"/>
      <w:r>
        <w:t>Everything you need to know about Vienna Airport Flight Compensation</w:t>
      </w:r>
      <w:bookmarkEnd w:id="0"/>
    </w:p>
    <w:p>
      <w:pPr>
        <w:spacing w:after="120"/>
        <w:numPr>
          <w:ilvl w:val="0"/>
          <w:numId w:val="7"/>
        </w:numPr>
      </w:pPr>
      <w:r>
        <w:rPr>
          <w:rFonts w:ascii="Arial" w:hAnsi="Arial" w:eastAsia="Arial" w:cs="Arial"/>
          <w:sz w:val="22"/>
          <w:szCs w:val="22"/>
        </w:rPr>
        <w:t xml:space="preserve">Passengers at Vienna Airport may receive up to €600 in compensation for delayed or cancelled flights under Regulation EC 261/2004.</w:t>
      </w:r>
    </w:p>
    <w:p>
      <w:pPr>
        <w:spacing w:after="120"/>
        <w:numPr>
          <w:ilvl w:val="0"/>
          <w:numId w:val="7"/>
        </w:numPr>
      </w:pPr>
      <w:r>
        <w:rPr>
          <w:rFonts w:ascii="Arial" w:hAnsi="Arial" w:eastAsia="Arial" w:cs="Arial"/>
          <w:sz w:val="22"/>
          <w:szCs w:val="22"/>
        </w:rPr>
        <w:t xml:space="preserve">Compensation eligibility includes flights cancelled without 14 days' notice or delayed by over 3 hours.</w:t>
      </w:r>
    </w:p>
    <w:p>
      <w:pPr>
        <w:spacing w:after="120"/>
        <w:numPr>
          <w:ilvl w:val="0"/>
          <w:numId w:val="7"/>
        </w:numPr>
      </w:pPr>
      <w:r>
        <w:rPr>
          <w:rFonts w:ascii="Arial" w:hAnsi="Arial" w:eastAsia="Arial" w:cs="Arial"/>
          <w:sz w:val="22"/>
          <w:szCs w:val="22"/>
        </w:rPr>
        <w:t xml:space="preserve">The amount of compensation is determined by flight distance, ranging from €250 to €600.</w:t>
      </w:r>
    </w:p>
    <w:p>
      <w:pPr>
        <w:spacing w:after="120"/>
        <w:numPr>
          <w:ilvl w:val="0"/>
          <w:numId w:val="7"/>
        </w:numPr>
      </w:pPr>
      <w:r>
        <w:rPr>
          <w:rFonts w:ascii="Arial" w:hAnsi="Arial" w:eastAsia="Arial" w:cs="Arial"/>
          <w:sz w:val="22"/>
          <w:szCs w:val="22"/>
        </w:rPr>
        <w:t xml:space="preserve">Compensation claims can be submitted directly to the airline or through compensation companies like Skycop.</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and strikes may exempt airlines from liability.</w:t>
      </w:r>
    </w:p>
    <w:p>
      <w:pPr>
        <w:spacing w:after="120"/>
        <w:numPr>
          <w:ilvl w:val="0"/>
          <w:numId w:val="7"/>
        </w:numPr>
      </w:pPr>
      <w:r>
        <w:rPr>
          <w:rFonts w:ascii="Arial" w:hAnsi="Arial" w:eastAsia="Arial" w:cs="Arial"/>
          <w:sz w:val="22"/>
          <w:szCs w:val="22"/>
        </w:rPr>
        <w:t xml:space="preserve">Travelers should keep all relevant documents, such as tickets and receipts, to support their compensation claims.</w:t>
      </w:r>
    </w:p>
    <w:p>
      <w:pPr>
        <w:spacing w:after="120"/>
        <w:numPr>
          <w:ilvl w:val="0"/>
          <w:numId w:val="7"/>
        </w:numPr>
      </w:pPr>
      <w:r>
        <w:rPr>
          <w:rFonts w:ascii="Arial" w:hAnsi="Arial" w:eastAsia="Arial" w:cs="Arial"/>
          <w:sz w:val="22"/>
          <w:szCs w:val="22"/>
        </w:rPr>
        <w:t xml:space="preserve">Real-time flight status can be checked via the airline's website or third-party tracking services.</w:t>
      </w:r>
    </w:p>
    <w:p>
      <w:pPr>
        <w:spacing w:after="120"/>
        <w:numPr>
          <w:ilvl w:val="0"/>
          <w:numId w:val="7"/>
        </w:numPr>
      </w:pPr>
      <w:r>
        <w:rPr>
          <w:rFonts w:ascii="Arial" w:hAnsi="Arial" w:eastAsia="Arial" w:cs="Arial"/>
          <w:sz w:val="22"/>
          <w:szCs w:val="22"/>
        </w:rPr>
        <w:t xml:space="preserve">Assistance may still be provided for meals and accommodation even if compensation isn't applicable.</w:t>
      </w:r>
    </w:p>
    <w:p>
      <w:pPr>
        <w:spacing w:after="120"/>
        <w:numPr>
          <w:ilvl w:val="0"/>
          <w:numId w:val="7"/>
        </w:numPr>
      </w:pPr>
      <w:r>
        <w:rPr>
          <w:rFonts w:ascii="Arial" w:hAnsi="Arial" w:eastAsia="Arial" w:cs="Arial"/>
          <w:sz w:val="22"/>
          <w:szCs w:val="22"/>
        </w:rPr>
        <w:t xml:space="preserve">Airlines must take care of passengers even in extraordinary circumstances, but compensation isn't guaranteed.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Vienna Airport</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Vienna Airport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Vienna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Vienna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Vienna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Vienna Airport</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Vienna Airport compensation. However, that doesn’t mean that the airline shouldn’t take care of you!</w:t>
      </w:r>
    </w:p>
    <w:p>
      <w:pPr>
        <w:pStyle w:val="Heading4"/>
      </w:pPr>
      <w:bookmarkStart w:id="12" w:name="_Toc12"/>
      <w:r>
        <w:t>Strikes at Vienna Airport</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Vienna Airport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Vienna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Vienna Airport compensation.</w:t>
      </w:r>
    </w:p>
    <w:p>
      <w:pPr>
        <w:pStyle w:val="Heading4"/>
      </w:pPr>
      <w:bookmarkStart w:id="13" w:name="_Toc13"/>
      <w:r>
        <w:t>Bad weather conditions at Vienna Airport</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Vienna Airport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Vienna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Can I get compensation for a delayed flight at Vienna Airport?</w:t>
      </w:r>
      <w:bookmarkEnd w:id="17"/>
    </w:p>
    <w:p>
      <w:pPr>
        <w:spacing w:after="200"/>
      </w:pPr>
      <w:r>
        <w:rPr>
          <w:rFonts w:ascii="Arial" w:hAnsi="Arial" w:eastAsia="Arial" w:cs="Arial"/>
          <w:sz w:val="22"/>
          <w:szCs w:val="22"/>
        </w:rPr>
        <w:t xml:space="preserve">Passengers may be entitled to compensation under Regulation EC 261/2004 if their flight from Vienna Airport arrived at the final destination more than three hours late, provided the disruption was not caused by extraordinary circumstances. Eligibility depends on several factors, including flight distance and the nature of the delay.</w:t>
      </w:r>
    </w:p>
    <w:p>
      <w:pPr>
        <w:pStyle w:val="Heading3"/>
      </w:pPr>
      <w:bookmarkStart w:id="18" w:name="_Toc18"/>
      <w:r>
        <w:t>What qualifies as extraordinary circumstances for Vienna Airport flight delays?</w:t>
      </w:r>
      <w:bookmarkEnd w:id="18"/>
    </w:p>
    <w:p>
      <w:pPr>
        <w:spacing w:after="200"/>
      </w:pPr>
      <w:r>
        <w:rPr>
          <w:rFonts w:ascii="Arial" w:hAnsi="Arial" w:eastAsia="Arial" w:cs="Arial"/>
          <w:sz w:val="22"/>
          <w:szCs w:val="22"/>
        </w:rPr>
        <w:t xml:space="preserve">Extraordinary circumstances generally refer to events beyond the airline’s control. These may include severe weather, air traffic control restrictions, political unrest, or security threats. In such cases, compensation under EC 261/2004 may not apply. However, passengers may still be eligible for assistance such as meals, refreshments, and accommodation, depending on the length of the delay.</w:t>
      </w:r>
    </w:p>
    <w:p>
      <w:pPr>
        <w:pStyle w:val="Heading3"/>
      </w:pPr>
      <w:bookmarkStart w:id="19" w:name="_Toc19"/>
      <w:r>
        <w:t>How much compensation could I receive for a cancelled or overbooked flight from Vienna Airport?</w:t>
      </w:r>
      <w:bookmarkEnd w:id="19"/>
    </w:p>
    <w:p>
      <w:pPr>
        <w:spacing w:after="200"/>
      </w:pPr>
      <w:r>
        <w:rPr>
          <w:rFonts w:ascii="Arial" w:hAnsi="Arial" w:eastAsia="Arial" w:cs="Arial"/>
          <w:sz w:val="22"/>
          <w:szCs w:val="22"/>
        </w:rPr>
        <w:t xml:space="preserve">Compensation under EC 261/2004 may range from €250 to €600, depending on the distance of the disrupted flight. This may apply if the flight was cancelled without at least 14 days’ notice or if boarding was denied due to overbooking. The amount can vary based on whether an alternative flight was offered and its actual arrival time.</w:t>
      </w:r>
    </w:p>
    <w:p>
      <w:pPr>
        <w:pStyle w:val="Heading3"/>
      </w:pPr>
      <w:bookmarkStart w:id="20" w:name="_Toc20"/>
      <w:r>
        <w:t>What should I do if my Vienna Airport flight is cancelled or delayed?</w:t>
      </w:r>
      <w:bookmarkEnd w:id="20"/>
    </w:p>
    <w:p>
      <w:pPr>
        <w:spacing w:after="200"/>
      </w:pPr>
      <w:r>
        <w:rPr>
          <w:rFonts w:ascii="Arial" w:hAnsi="Arial" w:eastAsia="Arial" w:cs="Arial"/>
          <w:sz w:val="22"/>
          <w:szCs w:val="22"/>
        </w:rPr>
        <w:t xml:space="preserve">Keep all travel documents, including your boarding pass, booking confirmation, and any receipts. Contact the airline for information and support. If you incur additional expenses (such as meals or accommodation), retain proof of payment. You may choose to submit a compensation claim directly with the airline or seek advice from a service experienced in EU flight compensation claims.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813F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2026-08-29T12:28:41+00:00</dcterms:created>
  <dcterms:modified xsi:type="dcterms:W3CDTF">2026-08-29T12:28:41+00:00</dcterms:modified>
</cp:coreProperties>
</file>

<file path=docProps/custom.xml><?xml version="1.0" encoding="utf-8"?>
<Properties xmlns="http://schemas.openxmlformats.org/officeDocument/2006/custom-properties" xmlns:vt="http://schemas.openxmlformats.org/officeDocument/2006/docPropsVTypes"/>
</file>